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Photography</w:t>
      </w:r>
      <w:r>
        <w:t xml:space="preserve"> </w:t>
      </w:r>
      <w:r>
        <w:t xml:space="preserve">Solutions</w:t>
      </w:r>
      <w:r>
        <w:t xml:space="preserve"> </w:t>
      </w:r>
      <w:r>
        <w:t xml:space="preserve">in</w:t>
      </w:r>
      <w:r>
        <w:t xml:space="preserve"> </w:t>
      </w:r>
      <w:r>
        <w:t xml:space="preserve">United</w:t>
      </w:r>
      <w:r>
        <w:t xml:space="preserve"> </w:t>
      </w:r>
      <w:r>
        <w:t xml:space="preserve">States</w:t>
      </w:r>
      <w:r>
        <w:t xml:space="preserve"> </w:t>
      </w:r>
      <w:r>
        <w:t xml:space="preserve">Miami</w:t>
      </w:r>
    </w:p>
    <w:bookmarkStart w:id="32" w:name="Xae6e231a844b635f1a2596e2313a3bd94ddc673"/>
    <w:p>
      <w:pPr>
        <w:pStyle w:val="Heading1"/>
      </w:pPr>
      <w:r>
        <w:t xml:space="preserve">Case Study: Elevating Brand Identity Through Professional Photography in United States Miami</w:t>
      </w:r>
    </w:p>
    <w:p>
      <w:pPr>
        <w:pStyle w:val="FirstParagraph"/>
      </w:pPr>
      <w:r>
        <w:rPr>
          <w:bCs/>
          <w:b/>
        </w:rPr>
        <w:t xml:space="preserve">Date:</w:t>
      </w:r>
      <w:r>
        <w:t xml:space="preserve"> </w:t>
      </w:r>
      <w:r>
        <w:t xml:space="preserve">October 24, 2023</w:t>
      </w:r>
      <w:r>
        <w:br/>
      </w:r>
      <w:r>
        <w:rPr>
          <w:bCs/>
          <w:b/>
        </w:rPr>
        <w:t xml:space="preserve">Subject:</w:t>
      </w:r>
      <w:r>
        <w:t xml:space="preserve">A comprehensive analysis of how integrating a professional Photographer into the operational strategy of a luxury lifestyle brand in United States Miami resulted in significant market penetration and revenue growth.</w:t>
      </w:r>
    </w:p>
    <w:bookmarkStart w:id="20" w:name="executive-summary"/>
    <w:p>
      <w:pPr>
        <w:pStyle w:val="Heading2"/>
      </w:pPr>
      <w:r>
        <w:t xml:space="preserve">1. Executive Summary</w:t>
      </w:r>
    </w:p>
    <w:p>
      <w:pPr>
        <w:pStyle w:val="FirstParagraph"/>
      </w:pPr>
      <w:r>
        <w:t xml:space="preserve">In the vibrant and highly competitive visual landscape of the art world, this case study examines the transformative impact of hiring a specialized Photographer for "Aqua Vista," a boutique luxury real estate and lifestyle agency based in United States Miami. The primary objective was to shift from generic stock imagery to bespoke, high-fidelity visual storytelling that captures the unique essence of South Florida living. By leveraging local expertise, the agency successfully rebranded its digital presence, leading to a 45% increase in qualified leads within six months.</w:t>
      </w:r>
    </w:p>
    <w:bookmarkEnd w:id="20"/>
    <w:bookmarkStart w:id="21" w:name="company-background"/>
    <w:p>
      <w:pPr>
        <w:pStyle w:val="Heading2"/>
      </w:pPr>
      <w:r>
        <w:t xml:space="preserve">2. Company Background</w:t>
      </w:r>
    </w:p>
    <w:p>
      <w:pPr>
        <w:pStyle w:val="FirstParagraph"/>
      </w:pPr>
      <w:r>
        <w:t xml:space="preserve">Aqua Vista operates in one of the most dynamic real estate markets globally. United States Miami serves as a gateway for international investors, celebrities, and luxury seekers. However, Aqua Vista faced a critical challenge: their existing marketing materials failed to convey the emotional allure of their properties. Their previous visual assets were flat, lacking depth, and did not reflect the sun-drenched aesthetic synonymous with Miami culture. The brand identity was fragmented because they lacked a cohesive visual language that resonated with high-net-worth individuals (HNWIs).</w:t>
      </w:r>
    </w:p>
    <w:bookmarkEnd w:id="21"/>
    <w:bookmarkStart w:id="22" w:name="the-challenge"/>
    <w:p>
      <w:pPr>
        <w:pStyle w:val="Heading2"/>
      </w:pPr>
      <w:r>
        <w:t xml:space="preserve">3. The Challenge</w:t>
      </w:r>
    </w:p>
    <w:p>
      <w:pPr>
        <w:pStyle w:val="FirstParagraph"/>
      </w:pPr>
      <w:r>
        <w:t xml:space="preserve">The core problem was not merely a lack of images, but a lack of narrative coherence. Aqua Vista needed to differentiate itself in a saturated market where every competitor claimed luxury status. The specific challenges included:</w:t>
      </w:r>
    </w:p>
    <w:p>
      <w:pPr>
        <w:numPr>
          <w:ilvl w:val="0"/>
          <w:numId w:val="1001"/>
        </w:numPr>
        <w:pStyle w:val="Compact"/>
      </w:pPr>
      <w:r>
        <w:rPr>
          <w:bCs/>
          <w:b/>
        </w:rPr>
        <w:t xml:space="preserve">Inconsistent Quality:</w:t>
      </w:r>
      <w:r>
        <w:t xml:space="preserve"> </w:t>
      </w:r>
      <w:r>
        <w:t xml:space="preserve">Previous photographers did not understand the specific lighting conditions and architectural nuances of Miami modernism.</w:t>
      </w:r>
    </w:p>
    <w:p>
      <w:pPr>
        <w:numPr>
          <w:ilvl w:val="0"/>
          <w:numId w:val="1001"/>
        </w:numPr>
        <w:pStyle w:val="Compact"/>
      </w:pPr>
      <w:r>
        <w:rPr>
          <w:bCs/>
          <w:b/>
        </w:rPr>
        <w:t xml:space="preserve">Lack of Local Context:</w:t>
      </w:r>
      <w:r>
        <w:t xml:space="preserve"> </w:t>
      </w:r>
      <w:r>
        <w:t xml:space="preserve">Stock images or out-of-town photographers failed to capture the "Miami Vice" meets "Tropical Serenity" vibe that appeals to their target demographic.</w:t>
      </w:r>
    </w:p>
    <w:p>
      <w:pPr>
        <w:numPr>
          <w:ilvl w:val="0"/>
          <w:numId w:val="1001"/>
        </w:numPr>
        <w:pStyle w:val="Compact"/>
      </w:pPr>
      <w:r>
        <w:rPr>
          <w:bCs/>
          <w:b/>
        </w:rPr>
        <w:t xml:space="preserve">Digital Engagement Decline:</w:t>
      </w:r>
      <w:r>
        <w:t xml:space="preserve"> </w:t>
      </w:r>
      <w:r>
        <w:t xml:space="preserve">Social media engagement rates were dropping, indicating that visual content was no longer capturing attention in crowded feeds.</w:t>
      </w:r>
    </w:p>
    <w:bookmarkEnd w:id="22"/>
    <w:bookmarkStart w:id="25" w:name="strategic-intervention-the-photographer"/>
    <w:p>
      <w:pPr>
        <w:pStyle w:val="Heading2"/>
      </w:pPr>
      <w:r>
        <w:t xml:space="preserve">4. Strategic Intervention: The Photographer</w:t>
      </w:r>
    </w:p>
    <w:p>
      <w:pPr>
        <w:pStyle w:val="FirstParagraph"/>
      </w:pPr>
      <w:r>
        <w:t xml:space="preserve">To address these issues, Aqua Vista initiated a strategic partnership with a premier Photographer specializing in luxury architectural and lifestyle imagery within United States Miami. The selection criteria focused on three key areas: technical mastery of natural light, understanding of local geography, and an artistic eye for detail.</w:t>
      </w:r>
    </w:p>
    <w:bookmarkStart w:id="23" w:name="defining-the-visual-identity"/>
    <w:p>
      <w:pPr>
        <w:pStyle w:val="Heading3"/>
      </w:pPr>
      <w:r>
        <w:t xml:space="preserve">4.1 Defining the Visual Identity</w:t>
      </w:r>
    </w:p>
    <w:p>
      <w:pPr>
        <w:pStyle w:val="FirstParagraph"/>
      </w:pPr>
      <w:r>
        <w:t xml:space="preserve">The Photographer was not hired simply to take pictures; they were tasked with defining the visual soul of the brand. The initial phase involved a creative workshop where the Photographer collaborated with Aqua Vista’s marketing team to define color palettes, mood boards, and lighting styles. The goal was to capture the interplay between indoor luxury and outdoor tropical landscapes—a hallmark of Miami real estate.</w:t>
      </w:r>
    </w:p>
    <w:bookmarkEnd w:id="23"/>
    <w:bookmarkStart w:id="24" w:name="execution-in-united-states-miami"/>
    <w:p>
      <w:pPr>
        <w:pStyle w:val="Heading3"/>
      </w:pPr>
      <w:r>
        <w:t xml:space="preserve">4.2 Execution in United States Miami</w:t>
      </w:r>
    </w:p>
    <w:p>
      <w:pPr>
        <w:pStyle w:val="FirstParagraph"/>
      </w:pPr>
      <w:r>
        <w:t xml:space="preserve">The Photographer leveraged their deep knowledge of United States Miami’s unique lighting conditions. For instance, they utilized the "golden hour" effectively to capture waterfront properties where the reflection of the setting sun on the ocean creates a dramatic, high-value visual hook. Unlike standard real estate photography which often overexposes windows or underexposes interiors, this Photographer employed HDR (High Dynamic Range) techniques blended with artistic composition to create images that felt both realistic and aspirational.</w:t>
      </w:r>
    </w:p>
    <w:p>
      <w:pPr>
        <w:pStyle w:val="BodyText"/>
      </w:pPr>
      <w:r>
        <w:t xml:space="preserve">Furthermore, the Photographer incorporated lifestyle elements into the shots. Instead of empty rooms, they staged scenes featuring local art pieces, tropical flora, and subtle human presence to evoke a sense of lived-in luxury. This approach was crucial for connecting emotionally with buyers who were purchasing not just a house, but a lifestyle.</w:t>
      </w:r>
    </w:p>
    <w:bookmarkEnd w:id="24"/>
    <w:bookmarkEnd w:id="25"/>
    <w:bookmarkStart w:id="29" w:name="results-and-impact"/>
    <w:p>
      <w:pPr>
        <w:pStyle w:val="Heading2"/>
      </w:pPr>
      <w:r>
        <w:t xml:space="preserve">5. Results and Impact</w:t>
      </w:r>
    </w:p>
    <w:p>
      <w:pPr>
        <w:pStyle w:val="FirstParagraph"/>
      </w:pPr>
      <w:r>
        <w:t xml:space="preserve">The implementation of the new photographic strategy yielded immediate and measurable results across multiple platforms.</w:t>
      </w:r>
    </w:p>
    <w:bookmarkStart w:id="26" w:name="increased-digital-engagement"/>
    <w:p>
      <w:pPr>
        <w:pStyle w:val="Heading3"/>
      </w:pPr>
      <w:r>
        <w:t xml:space="preserve">5.1 Increased Digital Engagement</w:t>
      </w:r>
    </w:p>
    <w:p>
      <w:pPr>
        <w:pStyle w:val="FirstParagraph"/>
      </w:pPr>
      <w:r>
        <w:t xml:space="preserve">Social media engagement rates increased by 60%. The high-resolution, artistically composed images generated significantly higher save and share metrics on Instagram and Pinterest, which are critical platforms for visual discovery in the real estate sector. The aesthetic consistency provided by the Photographer created a recognizable brand signature online.</w:t>
      </w:r>
    </w:p>
    <w:bookmarkEnd w:id="26"/>
    <w:bookmarkStart w:id="27" w:name="enhanced-lead-conversion"/>
    <w:p>
      <w:pPr>
        <w:pStyle w:val="Heading3"/>
      </w:pPr>
      <w:r>
        <w:t xml:space="preserve">5.2 Enhanced Lead Conversion</w:t>
      </w:r>
    </w:p>
    <w:p>
      <w:pPr>
        <w:pStyle w:val="FirstParagraph"/>
      </w:pPr>
      <w:r>
        <w:t xml:space="preserve">Within six months of launching the new visual campaign, Aqua Vista reported a 45% increase in qualified leads. Potential buyers cited the quality of imagery as a primary reason for contacting the agency. The photographs effectively filtered for serious investors who appreciated the attention to detail, reducing time spent on unqualified inquiries.</w:t>
      </w:r>
    </w:p>
    <w:bookmarkEnd w:id="27"/>
    <w:bookmarkStart w:id="28" w:name="brand-perception-shift"/>
    <w:p>
      <w:pPr>
        <w:pStyle w:val="Heading3"/>
      </w:pPr>
      <w:r>
        <w:t xml:space="preserve">5.3 Brand Perception Shift</w:t>
      </w:r>
    </w:p>
    <w:p>
      <w:pPr>
        <w:pStyle w:val="FirstParagraph"/>
      </w:pPr>
      <w:r>
        <w:t xml:space="preserve">Audience feedback surveys indicated that clients perceived Aqua Vista as more premium and trustworthy. The use of a renowned Photographer signaled a commitment to excellence. Competitors in United States Miami were noted for copying the lighting techniques and composition styles pioneered by this collaboration, validating the superior quality of the output.</w:t>
      </w:r>
    </w:p>
    <w:bookmarkEnd w:id="28"/>
    <w:bookmarkEnd w:id="29"/>
    <w:bookmarkStart w:id="30" w:name="key-takeaways"/>
    <w:p>
      <w:pPr>
        <w:pStyle w:val="Heading2"/>
      </w:pPr>
      <w:r>
        <w:t xml:space="preserve">6. Key Takeaways</w:t>
      </w:r>
    </w:p>
    <w:p>
      <w:pPr>
        <w:pStyle w:val="FirstParagraph"/>
      </w:pPr>
      <w:r>
        <w:t xml:space="preserve">This case study highlights several critical lessons for businesses operating in visually driven industries:</w:t>
      </w:r>
    </w:p>
    <w:p>
      <w:pPr>
        <w:numPr>
          <w:ilvl w:val="0"/>
          <w:numId w:val="1002"/>
        </w:numPr>
        <w:pStyle w:val="Compact"/>
      </w:pPr>
      <w:r>
        <w:rPr>
          <w:bCs/>
          <w:b/>
        </w:rPr>
        <w:t xml:space="preserve">Leverage Local Expertise:</w:t>
      </w:r>
      <w:r>
        <w:t xml:space="preserve">A Photographer who understands the specific geographic and cultural context of United States Miami can unlock visual nuances that generic photographers miss. The local light, architecture, and vibe are distinct assets.</w:t>
      </w:r>
    </w:p>
    <w:p>
      <w:pPr>
        <w:numPr>
          <w:ilvl w:val="0"/>
          <w:numId w:val="1002"/>
        </w:numPr>
        <w:pStyle w:val="Compact"/>
      </w:pPr>
      <w:r>
        <w:rPr>
          <w:bCs/>
          <w:b/>
        </w:rPr>
        <w:t xml:space="preserve">Investment in Quality Pays Off:</w:t>
      </w:r>
      <w:r>
        <w:t xml:space="preserve">Prioritizing a high-caliber Photographer is not an expense but a strategic investment in brand equity. In the age of social media, visuals are the first point of contact for customers.</w:t>
      </w:r>
    </w:p>
    <w:p>
      <w:pPr>
        <w:numPr>
          <w:ilvl w:val="0"/>
          <w:numId w:val="1002"/>
        </w:numPr>
        <w:pStyle w:val="Compact"/>
      </w:pPr>
      <w:r>
        <w:rPr>
          <w:bCs/>
          <w:b/>
        </w:rPr>
        <w:t xml:space="preserve">Cohesion is King:</w:t>
      </w:r>
      <w:r>
        <w:t xml:space="preserve">Consistent visual storytelling across all platforms builds trust and recognition. A Photographer serves as a guardian of this consistency, ensuring that every image aligns with the broader brand narrative.</w:t>
      </w:r>
    </w:p>
    <w:bookmarkEnd w:id="30"/>
    <w:bookmarkStart w:id="31" w:name="conclusion"/>
    <w:p>
      <w:pPr>
        <w:pStyle w:val="Heading2"/>
      </w:pPr>
      <w:r>
        <w:t xml:space="preserve">7. Conclusion</w:t>
      </w:r>
    </w:p>
    <w:p>
      <w:pPr>
        <w:pStyle w:val="FirstParagraph"/>
      </w:pPr>
      <w:r>
        <w:t xml:space="preserve">The partnership between Aqua Vista and their dedicated Photographer demonstrates the power of specialized visual content in driving business growth. By recognizing the unique demands of the United States Miami market and investing in top-tier photographic talent, Aqua Vista successfully transformed its market position. The result was not just a gallery of beautiful images, but a robust marketing engine that attracted high-value clients and solidified the brand’s reputation as a leader in luxury real estate.</w:t>
      </w:r>
    </w:p>
    <w:p>
      <w:pPr>
        <w:pStyle w:val="BodyText"/>
      </w:pPr>
      <w:r>
        <w:t xml:space="preserve">For other organizations considering similar initiatives, this case study serves as proof that hiring the right Photographer is essential for capturing the true essence of your brand and resonating with your audience in a competitive landscape. In regions like United States Miami, where aesthetics are paramount, professional photography is not optional—it is a necessity for survival and success.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Photography Solutions in United States Miami</dc:title>
  <dc:creator/>
  <dc:language>en</dc:language>
  <cp:keywords/>
  <dcterms:created xsi:type="dcterms:W3CDTF">2026-07-29T16:02:01Z</dcterms:created>
  <dcterms:modified xsi:type="dcterms:W3CDTF">2026-07-29T16:02:01Z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