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Algeria,</w:t>
      </w:r>
      <w:r>
        <w:t xml:space="preserve"> </w:t>
      </w:r>
      <w:r>
        <w:t xml:space="preserve">Algiers</w:t>
      </w:r>
    </w:p>
    <w:bookmarkStart w:id="20" w:name="Xc290202c851b2ea6e7c08e4745352f5c8e5b073"/>
    <w:p>
      <w:pPr>
        <w:pStyle w:val="Heading1"/>
      </w:pPr>
      <w:r>
        <w:t xml:space="preserve">The Evolving Role of the Physicist in Algeria, Algiers</w:t>
      </w:r>
    </w:p>
    <w:p>
      <w:pPr>
        <w:pStyle w:val="FirstParagraph"/>
      </w:pPr>
      <w:r>
        <w:rPr>
          <w:bCs/>
          <w:b/>
        </w:rPr>
        <w:t xml:space="preserve">Date:</w:t>
      </w:r>
      <w:r>
        <w:t xml:space="preserve"> </w:t>
      </w:r>
      <w:r>
        <w:t xml:space="preserve">October 2023</w:t>
      </w:r>
      <w:r>
        <w:br/>
      </w:r>
      <w:r>
        <w:rPr>
          <w:bCs/>
          <w:b/>
        </w:rPr>
        <w:t xml:space="preserve">Type:Focus Region:</w:t>
      </w:r>
      <w:r>
        <w:t xml:space="preserve"> </w:t>
      </w:r>
      <w:r>
        <w:t xml:space="preserve">Algiers, Algeria</w:t>
      </w:r>
    </w:p>
    <w:bookmarkEnd w:id="20"/>
    <w:bookmarkStart w:id="21" w:name="executive-summary"/>
    <w:p>
      <w:pPr>
        <w:pStyle w:val="Heading3"/>
      </w:pPr>
      <w:r>
        <w:t xml:space="preserve">Executive Summary</w:t>
      </w:r>
    </w:p>
    <w:p>
      <w:pPr>
        <w:pStyle w:val="FirstParagraph"/>
      </w:pPr>
      <w:r>
        <w:t xml:space="preserve">This case study examines the critical role of the modern Physicist within the socio-economic and technological landscape of Algiers, Algeria. As North Africa’s second-largest economy, Algeria is undergoing a significant transformation aimed at diversifying away from hydrocarbon dependence toward knowledge-based industries. The Physicist emerges as a pivotal figure in this transition, contributing to renewable energy initiatives, telecommunications infrastructure, and advanced material sciences. This document analyzes the educational pathways, employment sectors challenges faced by physicists in Algiers, and the strategic importance of scientific talent for national development.</w:t>
      </w:r>
    </w:p>
    <w:bookmarkEnd w:id="21"/>
    <w:bookmarkStart w:id="22" w:name="X31fe8101563a99f870296cfd72d4a836ef69b32"/>
    <w:p>
      <w:pPr>
        <w:pStyle w:val="Heading2"/>
      </w:pPr>
      <w:r>
        <w:t xml:space="preserve">1. Introduction: The Context of Scientific Development in Algeria</w:t>
      </w:r>
    </w:p>
    <w:p>
      <w:pPr>
        <w:pStyle w:val="FirstParagraph"/>
      </w:pPr>
      <w:r>
        <w:t xml:space="preserve">The Republic of Algeria has historically placed a high value on education and science as pillars of national sovereignty and progress. Algiers, the capital city, serves as the primary hub for higher education institutions, research centers such as the National Center for Nuclear Sciences and Technologies (CNSNT), and industrial innovation parks. In recent years, the Algerian government has introduced policies to encourage "brain gain" rather than "brain drain," seeking to retain local talent while attracting diaspora expertise.</w:t>
      </w:r>
    </w:p>
    <w:p>
      <w:pPr>
        <w:pStyle w:val="BodyText"/>
      </w:pPr>
      <w:r>
        <w:t xml:space="preserve">Within this framework, the Physicist is not merely an academic theorist but a problem-solver essential for addressing specific national challenges. From optimizing solar energy grids in the Sahara to improving mobile network latency across urban centers, the application of physics principles has become integral to Algeria’s modernization strategy.</w:t>
      </w:r>
    </w:p>
    <w:bookmarkEnd w:id="22"/>
    <w:bookmarkStart w:id="23" w:name="Xb72386e134ce77ac6feabd051410dde6fd2663e"/>
    <w:p>
      <w:pPr>
        <w:pStyle w:val="Heading2"/>
      </w:pPr>
      <w:r>
        <w:t xml:space="preserve">2. Educational Pathways and Talent Production in Algiers</w:t>
      </w:r>
    </w:p>
    <w:p>
      <w:pPr>
        <w:pStyle w:val="FirstParagraph"/>
      </w:pPr>
      <w:r>
        <w:t xml:space="preserve">The foundation of the physicist workforce in Algiers is rooted in its robust university system. Institutions such as the University of Algiers 1 (Benyoucef Benkhadda) and the Abderrahmane Mira University of Bejaia (serving a broader region including capital outskirts) provide rigorous training in theoretical and applied physics.</w:t>
      </w:r>
    </w:p>
    <w:p>
      <w:pPr>
        <w:numPr>
          <w:ilvl w:val="0"/>
          <w:numId w:val="1001"/>
        </w:numPr>
        <w:pStyle w:val="Compact"/>
      </w:pPr>
      <w:r>
        <w:rPr>
          <w:bCs/>
          <w:b/>
        </w:rPr>
        <w:t xml:space="preserve">Undergraduate Level:</w:t>
      </w:r>
      <w:r>
        <w:t xml:space="preserve"> </w:t>
      </w:r>
      <w:r>
        <w:t xml:space="preserve">Students typically undergo a three-year cycle focusing on fundamental mechanics, electromagnetism, quantum theory, and thermodynamics. This stage builds the analytical rigor required for complex problem-solving.</w:t>
      </w:r>
    </w:p>
    <w:p>
      <w:pPr>
        <w:numPr>
          <w:ilvl w:val="0"/>
          <w:numId w:val="1001"/>
        </w:numPr>
        <w:pStyle w:val="Compact"/>
      </w:pPr>
      <w:r>
        <w:rPr>
          <w:bCs/>
          <w:b/>
        </w:rPr>
        <w:t xml:space="preserve">Masters and Doctoral Levels:</w:t>
      </w:r>
      <w:r>
        <w:t xml:space="preserve"> </w:t>
      </w:r>
      <w:r>
        <w:t xml:space="preserve">Specialization increases at this stage. Key fields include Optoelectronics, Nuclear Physics Renewable Energy Materials Science. Research is often conducted in collaboration with international partners from Europe, Asia, and North America.</w:t>
      </w:r>
    </w:p>
    <w:p>
      <w:pPr>
        <w:numPr>
          <w:ilvl w:val="0"/>
          <w:numId w:val="1001"/>
        </w:numPr>
        <w:pStyle w:val="Compact"/>
      </w:pPr>
      <w:r>
        <w:rPr>
          <w:bCs/>
          <w:b/>
        </w:rPr>
        <w:t xml:space="preserve">Laboratories:</w:t>
      </w:r>
      <w:r>
        <w:t xml:space="preserve"> </w:t>
      </w:r>
      <w:r>
        <w:t xml:space="preserve">Algiers hosts several high-level laboratories affiliated with the Ministry of Higher Education and Scientific Research. These facilities allow students to gain hands-on experience with equipment used in telecommunications, medical imaging, and materials analysis.</w:t>
      </w:r>
    </w:p>
    <w:bookmarkEnd w:id="23"/>
    <w:bookmarkStart w:id="28" w:name="X8204159a086c0d54c194c652335c97a4cca8db8"/>
    <w:p>
      <w:pPr>
        <w:pStyle w:val="Heading2"/>
      </w:pPr>
      <w:r>
        <w:t xml:space="preserve">3. Key Sectors Employing Physicists in Algiers</w:t>
      </w:r>
    </w:p>
    <w:p>
      <w:pPr>
        <w:pStyle w:val="FirstParagraph"/>
      </w:pPr>
      <w:r>
        <w:t xml:space="preserve">The employment landscape for physicists in Algiers is diversifying rapidly. While traditional roles exist within academia, the private sector and state-owned enterprises are increasingly recruiting physics graduates.</w:t>
      </w:r>
    </w:p>
    <w:bookmarkStart w:id="24" w:name="renewable-energy-and-green-tech"/>
    <w:p>
      <w:pPr>
        <w:pStyle w:val="Heading3"/>
      </w:pPr>
      <w:r>
        <w:t xml:space="preserve">3.1 Renewable Energy and Green Tech</w:t>
      </w:r>
    </w:p>
    <w:p>
      <w:pPr>
        <w:pStyle w:val="FirstParagraph"/>
      </w:pPr>
      <w:r>
        <w:t xml:space="preserve">Algeria possesses some of the highest solar irradiation levels in the world. The government aims to generate 15% of its electricity from renewable sources by 2030. Physicists are employed in designing photovoltaic cells, analyzing spectral data for efficiency improvements, and managing thermal energy storage systems. Companies partnering with Sonelgaz (the national electricity and gas utility) require physicists to monitor grid stability and integrate solar farms into the existing infrastructure.</w:t>
      </w:r>
    </w:p>
    <w:bookmarkEnd w:id="24"/>
    <w:bookmarkStart w:id="25" w:name="telecommunications-and-ict"/>
    <w:p>
      <w:pPr>
        <w:pStyle w:val="Heading3"/>
      </w:pPr>
      <w:r>
        <w:t xml:space="preserve">3.2 Telecommunications and ICT</w:t>
      </w:r>
    </w:p>
    <w:p>
      <w:pPr>
        <w:pStyle w:val="FirstParagraph"/>
      </w:pPr>
      <w:r>
        <w:t xml:space="preserve">The rollout of 4G/LTE networks across Algiers and the preparation for 5G deployment rely heavily on electromagnetic physics. Physicists work with telecommunications operators (such as Mobilis, Djezzy, and Ooredoo) to optimize antenna placements, reduce signal interference in dense urban areas like Hydra and Bab Ezzouar, and ensure data transmission integrity.</w:t>
      </w:r>
    </w:p>
    <w:bookmarkEnd w:id="25"/>
    <w:bookmarkStart w:id="26" w:name="nuclear-medicine-and-healthcare"/>
    <w:p>
      <w:pPr>
        <w:pStyle w:val="Heading3"/>
      </w:pPr>
      <w:r>
        <w:t xml:space="preserve">3.3 Nuclear Medicine and Healthcare</w:t>
      </w:r>
    </w:p>
    <w:p>
      <w:pPr>
        <w:pStyle w:val="FirstParagraph"/>
      </w:pPr>
      <w:r>
        <w:t xml:space="preserve">The Algerian Atomic Energy Commission (CENA) operates hospitals equipped with radiotherapy machines for cancer treatment. Physicists play a crucial role in radiation safety, dosimetry, and the maintenance of medical imaging equipment such as MRI and CT scanners. This sector requires precise application of nuclear physics to ensure patient safety and diagnostic accuracy.</w:t>
      </w:r>
    </w:p>
    <w:bookmarkEnd w:id="26"/>
    <w:bookmarkStart w:id="27" w:name="academia-and-research-institutes"/>
    <w:p>
      <w:pPr>
        <w:pStyle w:val="Heading3"/>
      </w:pPr>
      <w:r>
        <w:t xml:space="preserve">3.4 Academia and Research Institutes</w:t>
      </w:r>
    </w:p>
    <w:p>
      <w:pPr>
        <w:pStyle w:val="FirstParagraph"/>
      </w:pPr>
      <w:r>
        <w:t xml:space="preserve">A significant portion of physicists in Algiers remain in academia, teaching at universities or conducting research at institutes like the High Commission for Scientific Research (HCSR). Their work often focuses on regional challenges, such as desertification modeling using climate physics or agricultural efficiency through spectroscopic analysis.</w:t>
      </w:r>
    </w:p>
    <w:bookmarkEnd w:id="27"/>
    <w:bookmarkEnd w:id="28"/>
    <w:bookmarkStart w:id="29" w:name="challenges-and-barriers-to-growth"/>
    <w:p>
      <w:pPr>
        <w:pStyle w:val="Heading2"/>
      </w:pPr>
      <w:r>
        <w:t xml:space="preserve">4. Challenges and Barriers to Growth</w:t>
      </w:r>
    </w:p>
    <w:p>
      <w:pPr>
        <w:pStyle w:val="FirstParagraph"/>
      </w:pPr>
      <w:r>
        <w:t xml:space="preserve">Despite progress, several obstacles hinder the optimal utilization of physicist talent in Algiers:</w:t>
      </w:r>
    </w:p>
    <w:p>
      <w:pPr>
        <w:numPr>
          <w:ilvl w:val="0"/>
          <w:numId w:val="1002"/>
        </w:numPr>
        <w:pStyle w:val="Compact"/>
      </w:pPr>
      <w:r>
        <w:rPr>
          <w:bCs/>
          <w:b/>
        </w:rPr>
        <w:t xml:space="preserve">Funding Limitations:</w:t>
      </w:r>
      <w:r>
        <w:t xml:space="preserve">R&amp;D budgets, while growing, often lag behind global standards. Access to cutting-edge laboratory equipment can be inconsistent.</w:t>
      </w:r>
    </w:p>
    <w:p>
      <w:pPr>
        <w:numPr>
          <w:ilvl w:val="0"/>
          <w:numId w:val="1002"/>
        </w:numPr>
        <w:pStyle w:val="Compact"/>
      </w:pPr>
      <w:r>
        <w:rPr>
          <w:bCs/>
          <w:b/>
        </w:rPr>
        <w:t xml:space="preserve">Bureaucratic Hurdles:</w:t>
      </w:r>
      <w:r>
        <w:t xml:space="preserve">Navigating administrative procedures for grants or international collaborations can be time-consuming, slowing down project timelines.</w:t>
      </w:r>
    </w:p>
    <w:p>
      <w:pPr>
        <w:numPr>
          <w:ilvl w:val="0"/>
          <w:numId w:val="1002"/>
        </w:numPr>
        <w:pStyle w:val="Compact"/>
      </w:pPr>
      <w:r>
        <w:rPr>
          <w:bCs/>
          <w:b/>
        </w:rPr>
        <w:t xml:space="preserve">Skill Mismatch:</w:t>
      </w:r>
      <w:r>
        <w:t xml:space="preserve">There is occasionally a gap between academic curricula and industry needs. Employers often seek candidates with additional skills in programming (Python, MATLAB), data science, and project management.</w:t>
      </w:r>
    </w:p>
    <w:p>
      <w:pPr>
        <w:numPr>
          <w:ilvl w:val="0"/>
          <w:numId w:val="1002"/>
        </w:numPr>
        <w:pStyle w:val="Compact"/>
      </w:pPr>
      <w:r>
        <w:rPr>
          <w:bCs/>
          <w:b/>
        </w:rPr>
        <w:t xml:space="preserve">Brain Drain Risk:</w:t>
      </w:r>
      <w:r>
        <w:t xml:space="preserve">Talented physicists often seek opportunities abroad where funding and career progression are more predictable. Retaining this talent requires competitive salaries and a supportive research ecosystem.</w:t>
      </w:r>
    </w:p>
    <w:bookmarkEnd w:id="29"/>
    <w:bookmarkStart w:id="30" w:name="X9097fedc0edcca610161144b9059e7d79d12f85"/>
    <w:p>
      <w:pPr>
        <w:pStyle w:val="Heading2"/>
      </w:pPr>
      <w:r>
        <w:t xml:space="preserve">5. Strategic Recommendations for Stakeholders</w:t>
      </w:r>
    </w:p>
    <w:p>
      <w:pPr>
        <w:pStyle w:val="FirstParagraph"/>
      </w:pPr>
      <w:r>
        <w:t xml:space="preserve">To maximize the contribution of the Physicist in Algeria, specifically within Algiers, the following actions are recommended:</w:t>
      </w:r>
    </w:p>
    <w:p>
      <w:pPr>
        <w:numPr>
          <w:ilvl w:val="0"/>
          <w:numId w:val="1003"/>
        </w:numPr>
        <w:pStyle w:val="Compact"/>
      </w:pPr>
      <w:r>
        <w:rPr>
          <w:bCs/>
          <w:b/>
        </w:rPr>
        <w:t xml:space="preserve">Promote Interdisciplinary Training:</w:t>
      </w:r>
      <w:r>
        <w:t xml:space="preserve"> </w:t>
      </w:r>
      <w:r>
        <w:t xml:space="preserve">Universities should integrate courses in data analytics and computer science into physics degrees to make graduates more versatile for tech-sector roles.</w:t>
      </w:r>
    </w:p>
    <w:p>
      <w:pPr>
        <w:numPr>
          <w:ilvl w:val="0"/>
          <w:numId w:val="1003"/>
        </w:numPr>
        <w:pStyle w:val="Compact"/>
      </w:pPr>
      <w:r>
        <w:rPr>
          <w:bCs/>
          <w:b/>
        </w:rPr>
        <w:t xml:space="preserve">Strengthen Industry-Academia Links:</w:t>
      </w:r>
      <w:r>
        <w:t xml:space="preserve">Create joint internship programs where students spend time working on real-world problems in energy or telecom companies. This bridges the gap between theory and practice.</w:t>
      </w:r>
    </w:p>
    <w:p>
      <w:pPr>
        <w:numPr>
          <w:ilvl w:val="0"/>
          <w:numId w:val="1003"/>
        </w:numPr>
        <w:pStyle w:val="Compact"/>
      </w:pPr>
      <w:r>
        <w:rPr>
          <w:bCs/>
          <w:b/>
        </w:rPr>
        <w:t xml:space="preserve">Incentivize Local Innovation:</w:t>
      </w:r>
      <w:r>
        <w:t xml:space="preserve">The government should offer tax breaks and grants for startups founded by physicists developing local solutions, particularly in renewable energy efficiency and medical device manufacturing.</w:t>
      </w:r>
    </w:p>
    <w:p>
      <w:pPr>
        <w:numPr>
          <w:ilvl w:val="0"/>
          <w:numId w:val="1003"/>
        </w:numPr>
        <w:pStyle w:val="Compact"/>
      </w:pPr>
      <w:r>
        <w:rPr>
          <w:bCs/>
          <w:b/>
        </w:rPr>
        <w:t xml:space="preserve">Enhance International Collaboration:</w:t>
      </w:r>
      <w:r>
        <w:t xml:space="preserve">Foster partnerships with leading global universities to facilitate knowledge exchange, joint publications, and access to advanced research facilities.</w:t>
      </w:r>
    </w:p>
    <w:bookmarkEnd w:id="30"/>
    <w:bookmarkStart w:id="31" w:name="Xfc5da61a864048a961b42727560684af826535c"/>
    <w:p>
      <w:pPr>
        <w:pStyle w:val="Heading2"/>
      </w:pPr>
      <w:r>
        <w:t xml:space="preserve">6. Case Spotlight: Solar Energy Optimization in the Algerian South</w:t>
      </w:r>
    </w:p>
    <w:p>
      <w:pPr>
        <w:pStyle w:val="FirstParagraph"/>
      </w:pPr>
      <w:r>
        <w:t xml:space="preserve">A representative example of physicist impact is a recent project led by researchers from an Algiers-based university in collaboration with Sonelgaz. The team utilized computational physics models to analyze dust accumulation on solar panels in Tamanrasset and Hassi R'Mel. By developing a new cleaning algorithm based on weather pattern predictions, they improved panel efficiency by 12%. This case demonstrates how local expertise, applied through the lens of physics, can yield significant economic and environmental benefits for Algeria.</w:t>
      </w:r>
    </w:p>
    <w:bookmarkEnd w:id="31"/>
    <w:bookmarkStart w:id="32" w:name="conclusion"/>
    <w:p>
      <w:pPr>
        <w:pStyle w:val="Heading2"/>
      </w:pPr>
      <w:r>
        <w:t xml:space="preserve">7. Conclusion</w:t>
      </w:r>
    </w:p>
    <w:p>
      <w:pPr>
        <w:pStyle w:val="FirstParagraph"/>
      </w:pPr>
      <w:r>
        <w:t xml:space="preserve">The Physicist in Algeria is a cornerstone of the country’s transition toward a diversified, knowledge-based economy. In Algiers, this professional group is active across diverse sectors including renewable energy, telecommunications, healthcare, and education. While challenges related to funding and bureaucracy persist, the trajectory is positive. By investing in education reform fostering industry collaboration and retaining top talent Algeria can harness the full potential of its scientific community.</w:t>
      </w:r>
    </w:p>
    <w:p>
      <w:pPr>
        <w:pStyle w:val="BodyText"/>
      </w:pPr>
      <w:r>
        <w:t xml:space="preserve">The success of this endeavor will not only elevate Algiers as a regional hub for science and innovation but also contribute significantly to sustainable development goals across North Africa. The physicist, therefore, is not just an observer of natural laws but an active architect of Algeria’s future.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Physicist in Algeria, Algiers</dc:title>
  <dc:creator/>
  <dc:language>en</dc:language>
  <cp:keywords/>
  <dcterms:created xsi:type="dcterms:W3CDTF">2026-07-29T09:34:09Z</dcterms:created>
  <dcterms:modified xsi:type="dcterms:W3CDTF">2026-07-29T09:34:09Z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