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Melbourne,</w:t>
      </w:r>
      <w:r>
        <w:t xml:space="preserve"> </w:t>
      </w:r>
      <w:r>
        <w:t xml:space="preserve">Australia</w:t>
      </w:r>
    </w:p>
    <w:bookmarkStart w:id="31" w:name="Xb2111abae1e03e49d2926cc068041b98752b55a"/>
    <w:p>
      <w:pPr>
        <w:pStyle w:val="Heading1"/>
      </w:pPr>
      <w:r>
        <w:t xml:space="preserve">Case Study: The Role of a Physicist in Melbourne, Australia</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Victoria, Australia</w:t>
      </w:r>
      <w:r>
        <w:br/>
      </w:r>
      <w:r>
        <w:rPr>
          <w:bCs/>
          <w:b/>
        </w:rPr>
        <w:t xml:space="preserve">Focal Point:</w:t>
      </w:r>
      <w:r>
        <w:t xml:space="preserve"> </w:t>
      </w:r>
      <w:r>
        <w:t xml:space="preserve">Melbourne Economic and Scientific Ecosystem</w:t>
      </w:r>
    </w:p>
    <w:bookmarkStart w:id="20" w:name="introduction-and-contextual-overview"/>
    <w:p>
      <w:pPr>
        <w:pStyle w:val="Heading2"/>
      </w:pPr>
      <w:r>
        <w:t xml:space="preserve">1. Introduction and Contextual Overview</w:t>
      </w:r>
    </w:p>
    <w:p>
      <w:pPr>
        <w:pStyle w:val="FirstParagraph"/>
      </w:pPr>
      <w:r>
        <w:t xml:space="preserve">Melbourne, the capital city of the state of Victoria in</w:t>
      </w:r>
      <w:r>
        <w:t xml:space="preserve"> </w:t>
      </w:r>
      <w:r>
        <w:rPr>
          <w:bCs/>
          <w:b/>
        </w:rPr>
        <w:t xml:space="preserve">Australia Melbourne</w:t>
      </w:r>
      <w:r>
        <w:t xml:space="preserve">, has established itself not only as a cultural hub but also as a burgeoning center for advanced scientific research and innovation. Within this dynamic environment, the role of a</w:t>
      </w:r>
      <w:r>
        <w:t xml:space="preserve"> </w:t>
      </w:r>
      <w:r>
        <w:rPr>
          <w:bCs/>
          <w:b/>
        </w:rPr>
        <w:t xml:space="preserve">Physicist</w:t>
      </w:r>
      <w:r>
        <w:t xml:space="preserve"> </w:t>
      </w:r>
      <w:r>
        <w:t xml:space="preserve">extends far beyond theoretical abstraction. In the context of local industry demands and academic excellence, physicists in Melbourne are integral to advancing technologies in medical physics, quantum computing, renewable energy systems, and materials science.</w:t>
      </w:r>
    </w:p>
    <w:p>
      <w:pPr>
        <w:pStyle w:val="BodyText"/>
      </w:pPr>
      <w:r>
        <w:t xml:space="preserve">This document serves as a comprehensive case study detailing the trajectory of a</w:t>
      </w:r>
      <w:r>
        <w:t xml:space="preserve"> </w:t>
      </w:r>
      <w:r>
        <w:rPr>
          <w:bCs/>
          <w:b/>
        </w:rPr>
        <w:t xml:space="preserve">Physicist</w:t>
      </w:r>
      <w:r>
        <w:t xml:space="preserve"> </w:t>
      </w:r>
      <w:r>
        <w:t xml:space="preserve">operating within the specific socio-economic framework of</w:t>
      </w:r>
      <w:r>
        <w:t xml:space="preserve"> </w:t>
      </w:r>
      <w:r>
        <w:rPr>
          <w:bCs/>
          <w:b/>
        </w:rPr>
        <w:t xml:space="preserve">Australia Melbourne</w:t>
      </w:r>
      <w:r>
        <w:t xml:space="preserve">. It explores the educational pathways required for entry into this field in Australia, the practical applications of physics in local industries, and the unique challenges and opportunities presented by working in this geographic location.</w:t>
      </w:r>
    </w:p>
    <w:bookmarkEnd w:id="20"/>
    <w:bookmarkStart w:id="22" w:name="Xac40b9011ff8d26ec491786cdc9320af71ddb9e"/>
    <w:p>
      <w:pPr>
        <w:pStyle w:val="Heading2"/>
      </w:pPr>
      <w:r>
        <w:t xml:space="preserve">2. Educational Pathways and Professional Qualifications</w:t>
      </w:r>
    </w:p>
    <w:p>
      <w:pPr>
        <w:pStyle w:val="FirstParagraph"/>
      </w:pPr>
      <w:r>
        <w:t xml:space="preserve">To practice as a recognized</w:t>
      </w:r>
      <w:r>
        <w:t xml:space="preserve"> </w:t>
      </w:r>
      <w:r>
        <w:rPr>
          <w:bCs/>
          <w:b/>
        </w:rPr>
        <w:t xml:space="preserve">Physicist</w:t>
      </w:r>
      <w:r>
        <w:t xml:space="preserve"> </w:t>
      </w:r>
      <w:r>
        <w:t xml:space="preserve">within</w:t>
      </w:r>
      <w:r>
        <w:t xml:space="preserve"> </w:t>
      </w:r>
      <w:r>
        <w:rPr>
          <w:bCs/>
          <w:b/>
        </w:rPr>
        <w:t xml:space="preserve">Australia Melbourne</w:t>
      </w:r>
      <w:r>
        <w:t xml:space="preserve">, individuals must navigate a rigorous educational framework primarily governed by Australian higher education standards. The foundational requirement is typically an undergraduate degree in Physics or Honours in Physics from one of the reputable universities located in the city, such as Monash University, The University of Melbourne, or RMIT University.</w:t>
      </w:r>
    </w:p>
    <w:bookmarkStart w:id="21" w:name="key-educational-milestones"/>
    <w:p>
      <w:pPr>
        <w:pStyle w:val="Heading3"/>
      </w:pPr>
      <w:r>
        <w:t xml:space="preserve">Key Educational Milestones:</w:t>
      </w:r>
    </w:p>
    <w:p>
      <w:pPr>
        <w:numPr>
          <w:ilvl w:val="0"/>
          <w:numId w:val="1001"/>
        </w:numPr>
        <w:pStyle w:val="Compact"/>
      </w:pPr>
      <w:r>
        <w:rPr>
          <w:bCs/>
          <w:b/>
        </w:rPr>
        <w:t xml:space="preserve">Bachelor of Science (Physics):</w:t>
      </w:r>
      <w:r>
        <w:t xml:space="preserve"> </w:t>
      </w:r>
      <w:r>
        <w:t xml:space="preserve">Provides foundational knowledge in classical mechanics, electromagnetism, and thermodynamics.</w:t>
      </w:r>
    </w:p>
    <w:p>
      <w:pPr>
        <w:numPr>
          <w:ilvl w:val="0"/>
          <w:numId w:val="1001"/>
        </w:numPr>
        <w:pStyle w:val="Compact"/>
      </w:pPr>
      <w:r>
        <w:rPr>
          <w:bCs/>
          <w:b/>
        </w:rPr>
        <w:t xml:space="preserve">Honours Year:</w:t>
      </w:r>
      <w:r>
        <w:t xml:space="preserve"> </w:t>
      </w:r>
      <w:r>
        <w:t xml:space="preserve">Crucial for research-oriented roles. This involves a significant thesis project supervised by faculty experts.</w:t>
      </w:r>
    </w:p>
    <w:p>
      <w:pPr>
        <w:numPr>
          <w:ilvl w:val="0"/>
          <w:numId w:val="1001"/>
        </w:numPr>
        <w:pStyle w:val="Compact"/>
      </w:pPr>
      <w:r>
        <w:rPr>
          <w:bCs/>
          <w:b/>
        </w:rPr>
        <w:t xml:space="preserve">Masters or PhD:</w:t>
      </w:r>
      <w:r>
        <w:t xml:space="preserve"> </w:t>
      </w:r>
      <w:r>
        <w:t xml:space="preserve">For senior roles in R&amp;D (Research and Development) within corporate entities like CSIRO (Commonwealth Scientific and Industrial Research Organisation) or specialized startups, postgraduate qualifications are often mandatory.</w:t>
      </w:r>
    </w:p>
    <w:bookmarkEnd w:id="21"/>
    <w:p>
      <w:pPr>
        <w:pStyle w:val="FirstParagraph"/>
      </w:pPr>
      <w:r>
        <w:t xml:space="preserve">In</w:t>
      </w:r>
      <w:r>
        <w:t xml:space="preserve"> </w:t>
      </w:r>
      <w:r>
        <w:rPr>
          <w:bCs/>
          <w:b/>
        </w:rPr>
        <w:t xml:space="preserve">Australia Melbourne</w:t>
      </w:r>
      <w:r>
        <w:t xml:space="preserve">, the academic culture emphasizes interdisciplinary collaboration. A modern</w:t>
      </w:r>
      <w:r>
        <w:t xml:space="preserve"> </w:t>
      </w:r>
      <w:r>
        <w:rPr>
          <w:bCs/>
          <w:b/>
        </w:rPr>
        <w:t xml:space="preserve">Physicist</w:t>
      </w:r>
      <w:r>
        <w:t xml:space="preserve"> </w:t>
      </w:r>
      <w:r>
        <w:t xml:space="preserve">is expected to have competencies in data science, programming (Python, MATLAB), and experimental apparatus design, blending traditional physical laws with computational analysis.</w:t>
      </w:r>
    </w:p>
    <w:bookmarkEnd w:id="22"/>
    <w:bookmarkStart w:id="26" w:name="Xb63620ab347b86aedb9ad9bce9706a4e5ea68a5"/>
    <w:p>
      <w:pPr>
        <w:pStyle w:val="Heading2"/>
      </w:pPr>
      <w:r>
        <w:t xml:space="preserve">3. Industry Application: Where Physicists Work in Melbourne</w:t>
      </w:r>
    </w:p>
    <w:p>
      <w:pPr>
        <w:pStyle w:val="FirstParagraph"/>
      </w:pPr>
      <w:r>
        <w:t xml:space="preserve">The application of physics in</w:t>
      </w:r>
      <w:r>
        <w:t xml:space="preserve"> </w:t>
      </w:r>
      <w:r>
        <w:rPr>
          <w:bCs/>
          <w:b/>
        </w:rPr>
        <w:t xml:space="preserve">Australia Melbourne</w:t>
      </w:r>
      <w:r>
        <w:t xml:space="preserve"> </w:t>
      </w:r>
      <w:r>
        <w:t xml:space="preserve">is diverse. Unlike regions where physics might be limited to academia, the local economy offers robust opportunities for applied physicists.</w:t>
      </w:r>
    </w:p>
    <w:bookmarkStart w:id="23" w:name="a.-medical-physics-and-healthcare"/>
    <w:p>
      <w:pPr>
        <w:pStyle w:val="Heading3"/>
      </w:pPr>
      <w:r>
        <w:t xml:space="preserve">A. Medical Physics and Healthcare</w:t>
      </w:r>
    </w:p>
    <w:p>
      <w:pPr>
        <w:pStyle w:val="FirstParagraph"/>
      </w:pPr>
      <w:r>
        <w:t xml:space="preserve">Melbourne is home to major hospitals such as The Royal Melbourne Hospital and Peter MacCallum Cancer Centre.</w:t>
      </w:r>
      <w:r>
        <w:t xml:space="preserve"> </w:t>
      </w:r>
      <w:r>
        <w:rPr>
          <w:bCs/>
          <w:b/>
        </w:rPr>
        <w:t xml:space="preserve">Physicists</w:t>
      </w:r>
      <w:r>
        <w:t xml:space="preserve"> </w:t>
      </w:r>
      <w:r>
        <w:t xml:space="preserve">specializing in medical physics are in high demand here. They ensure the precise calibration of radiation therapy machines, MRI scanners, and PET scans. This role requires not only deep knowledge of quantum mechanics and nuclear physics but also strict adherence to safety regulations mandated by the Australian Radiation Protection and Nuclear Safety Agency (ARPANSA).</w:t>
      </w:r>
    </w:p>
    <w:bookmarkEnd w:id="23"/>
    <w:bookmarkStart w:id="24" w:name="Xda238e75e653200c34a8db0a1013cde622a3a94"/>
    <w:p>
      <w:pPr>
        <w:pStyle w:val="Heading3"/>
      </w:pPr>
      <w:r>
        <w:t xml:space="preserve">B. Technology Startups and Quantum Computing</w:t>
      </w:r>
    </w:p>
    <w:p>
      <w:pPr>
        <w:pStyle w:val="FirstParagraph"/>
      </w:pPr>
      <w:r>
        <w:t xml:space="preserve">Melbourne has emerged as a key node in Australia’s tech ecosystem. With initiatives like the ARC Centre of Excellence for Engineered Quantum Systems,</w:t>
      </w:r>
      <w:r>
        <w:t xml:space="preserve"> </w:t>
      </w:r>
      <w:r>
        <w:rPr>
          <w:bCs/>
          <w:b/>
        </w:rPr>
        <w:t xml:space="preserve">Australia Melbourne</w:t>
      </w:r>
      <w:r>
        <w:t xml:space="preserve"> </w:t>
      </w:r>
      <w:r>
        <w:t xml:space="preserve">is becoming a hotspot for quantum research.</w:t>
      </w:r>
      <w:r>
        <w:t xml:space="preserve"> </w:t>
      </w:r>
      <w:r>
        <w:rPr>
          <w:bCs/>
          <w:b/>
        </w:rPr>
        <w:t xml:space="preserve">Physicists</w:t>
      </w:r>
      <w:r>
        <w:t xml:space="preserve"> </w:t>
      </w:r>
      <w:r>
        <w:t xml:space="preserve">here work on qubit development, quantum error correction, and cryptographic security. These roles often involve partnerships between local universities and private tech firms.</w:t>
      </w:r>
    </w:p>
    <w:bookmarkEnd w:id="24"/>
    <w:bookmarkStart w:id="25" w:name="X4fcb7d5201c8c5f3d2c0fc6c5e008ac6f6fe2ae"/>
    <w:p>
      <w:pPr>
        <w:pStyle w:val="Heading3"/>
      </w:pPr>
      <w:r>
        <w:t xml:space="preserve">C. Renewable Energy and Environmental Science</w:t>
      </w:r>
    </w:p>
    <w:p>
      <w:pPr>
        <w:pStyle w:val="FirstParagraph"/>
      </w:pPr>
      <w:r>
        <w:t xml:space="preserve">Given Australia's vast landmass and energy challenges,</w:t>
      </w:r>
      <w:r>
        <w:t xml:space="preserve"> </w:t>
      </w:r>
      <w:r>
        <w:rPr>
          <w:bCs/>
          <w:b/>
        </w:rPr>
        <w:t xml:space="preserve">Australia Melbourne</w:t>
      </w:r>
      <w:r>
        <w:t xml:space="preserve"> </w:t>
      </w:r>
      <w:r>
        <w:t xml:space="preserve">has invested heavily in green technology. Physicists contribute to optimizing solar panel efficiency through materials science research, developing wind turbine aerodynamics, and modeling climate data for agricultural sustainability in the surrounding Victoria region.</w:t>
      </w:r>
    </w:p>
    <w:bookmarkEnd w:id="25"/>
    <w:bookmarkEnd w:id="26"/>
    <w:bookmarkStart w:id="27" w:name="X29cab3af9e2f46d7426fffc396166482f3d49be"/>
    <w:p>
      <w:pPr>
        <w:pStyle w:val="Heading2"/>
      </w:pPr>
      <w:r>
        <w:t xml:space="preserve">4. Case Scenario: Dr. Elena Rostova – A Typical Profile</w:t>
      </w:r>
    </w:p>
    <w:p>
      <w:pPr>
        <w:pStyle w:val="FirstParagraph"/>
      </w:pPr>
      <w:r>
        <w:t xml:space="preserve">To illustrate the career path of a</w:t>
      </w:r>
      <w:r>
        <w:t xml:space="preserve"> </w:t>
      </w:r>
      <w:r>
        <w:rPr>
          <w:bCs/>
          <w:b/>
        </w:rPr>
        <w:t xml:space="preserve">Physicist</w:t>
      </w:r>
      <w:r>
        <w:t xml:space="preserve"> </w:t>
      </w:r>
      <w:r>
        <w:t xml:space="preserve">in this region, we examine a representative profile, "Dr. Elena Rostova" (pseudonym).</w:t>
      </w:r>
    </w:p>
    <w:p>
      <w:pPr>
        <w:pStyle w:val="BodyText"/>
      </w:pPr>
      <w:r>
        <w:rPr>
          <w:bCs/>
          <w:b/>
        </w:rPr>
        <w:t xml:space="preserve">Background:</w:t>
      </w:r>
    </w:p>
    <w:p>
      <w:pPr>
        <w:pStyle w:val="BodyText"/>
      </w:pPr>
      <w:r>
        <w:t xml:space="preserve">Elena completed her PhD in Condensed Matter Physics at The University of Melbourne. Her research focused on graphene-based semiconductors.</w:t>
      </w:r>
    </w:p>
    <w:p>
      <w:pPr>
        <w:pStyle w:val="BodyText"/>
      </w:pPr>
      <w:r>
        <w:rPr>
          <w:bCs/>
          <w:b/>
        </w:rPr>
        <w:t xml:space="preserve">The Transition to Industry:</w:t>
      </w:r>
    </w:p>
    <w:p>
      <w:pPr>
        <w:pStyle w:val="BodyText"/>
      </w:pPr>
      <w:r>
        <w:t xml:space="preserve">Rather than pursuing a purely academic career, Elena leveraged the</w:t>
      </w:r>
      <w:r>
        <w:t xml:space="preserve"> </w:t>
      </w:r>
      <w:r>
        <w:rPr>
          <w:bCs/>
          <w:b/>
        </w:rPr>
        <w:t xml:space="preserve">Australia Melbourne</w:t>
      </w:r>
      <w:r>
        <w:t xml:space="preserve"> </w:t>
      </w:r>
      <w:r>
        <w:t xml:space="preserve">innovation precincts (such as the Clayton Innovation Precinct) to join a local advanced materials startup. Her role involved applying theoretical physics models to solve practical engineering problems regarding battery storage density.</w:t>
      </w:r>
    </w:p>
    <w:p>
      <w:pPr>
        <w:pStyle w:val="BodyText"/>
      </w:pPr>
      <w:r>
        <w:rPr>
          <w:bCs/>
          <w:b/>
        </w:rPr>
        <w:t xml:space="preserve">Challenges Faced:</w:t>
      </w:r>
    </w:p>
    <w:p>
      <w:pPr>
        <w:numPr>
          <w:ilvl w:val="0"/>
          <w:numId w:val="1002"/>
        </w:numPr>
        <w:pStyle w:val="Compact"/>
      </w:pPr>
      <w:r>
        <w:rPr>
          <w:bCs/>
          <w:b/>
        </w:rPr>
        <w:t xml:space="preserve">Funding Variability:</w:t>
      </w:r>
      <w:r>
        <w:t xml:space="preserve"> </w:t>
      </w:r>
      <w:r>
        <w:t xml:space="preserve">As with many tech startups, securing consistent R&amp;D funding was a hurdle. Elena had to master grant writing, a skill less emphasized in traditional physics degrees.</w:t>
      </w:r>
    </w:p>
    <w:p>
      <w:pPr>
        <w:numPr>
          <w:ilvl w:val="0"/>
          <w:numId w:val="1002"/>
        </w:numPr>
        <w:pStyle w:val="Compact"/>
      </w:pPr>
      <w:r>
        <w:rPr>
          <w:bCs/>
          <w:b/>
        </w:rPr>
        <w:t xml:space="preserve">Bridging the Gap:</w:t>
      </w:r>
      <w:r>
        <w:t xml:space="preserve"> </w:t>
      </w:r>
      <w:r>
        <w:t xml:space="preserve">She had to translate complex physical concepts for engineers and investors who were not physicists. This required strong communication skills.</w:t>
      </w:r>
    </w:p>
    <w:p>
      <w:pPr>
        <w:pStyle w:val="FirstParagraph"/>
      </w:pPr>
      <w:r>
        <w:rPr>
          <w:bCs/>
          <w:b/>
        </w:rPr>
        <w:t xml:space="preserve">The Role of Location:</w:t>
      </w:r>
    </w:p>
    <w:p>
      <w:pPr>
        <w:pStyle w:val="BodyText"/>
      </w:pPr>
      <w:r>
        <w:t xml:space="preserve">The presence of a dense network of universities and government grants specific to</w:t>
      </w:r>
      <w:r>
        <w:t xml:space="preserve"> </w:t>
      </w:r>
      <w:r>
        <w:rPr>
          <w:bCs/>
          <w:b/>
        </w:rPr>
        <w:t xml:space="preserve">Australia Melbourne</w:t>
      </w:r>
      <w:r>
        <w:t xml:space="preserve">, such as those provided by the Victorian State Government’s Science Victoria program, was instrumental. These regional incentives allowed her startup to access specialized laboratory equipment that would have been cost-prohibitive elsewhere.</w:t>
      </w:r>
    </w:p>
    <w:bookmarkEnd w:id="27"/>
    <w:bookmarkStart w:id="28" w:name="X9a0fbd7cf68b157f86a38e153dbf47ac0f74e50"/>
    <w:p>
      <w:pPr>
        <w:pStyle w:val="Heading2"/>
      </w:pPr>
      <w:r>
        <w:t xml:space="preserve">5. Regulatory and Ethical Considerations in Australia</w:t>
      </w:r>
    </w:p>
    <w:p>
      <w:pPr>
        <w:pStyle w:val="FirstParagraph"/>
      </w:pPr>
      <w:r>
        <w:t xml:space="preserve">A</w:t>
      </w:r>
      <w:r>
        <w:t xml:space="preserve"> </w:t>
      </w:r>
      <w:r>
        <w:rPr>
          <w:bCs/>
          <w:b/>
        </w:rPr>
        <w:t xml:space="preserve">Physicist</w:t>
      </w:r>
      <w:r>
        <w:t xml:space="preserve"> </w:t>
      </w:r>
      <w:r>
        <w:t xml:space="preserve">working in</w:t>
      </w:r>
      <w:r>
        <w:t xml:space="preserve"> </w:t>
      </w:r>
      <w:r>
        <w:rPr>
          <w:bCs/>
          <w:b/>
        </w:rPr>
        <w:t xml:space="preserve">Australia Melbourne</w:t>
      </w:r>
      <w:r>
        <w:t xml:space="preserve"> </w:t>
      </w:r>
      <w:r>
        <w:t xml:space="preserve">must adhere to strict ethical guidelines. These include:</w:t>
      </w:r>
    </w:p>
    <w:p>
      <w:pPr>
        <w:pStyle w:val="BodyText"/>
      </w:pPr>
      <w:r>
        <w:rPr>
          <w:bCs/>
          <w:b/>
        </w:rPr>
        <w:t xml:space="preserve">Radiation Safety:</w:t>
      </w:r>
    </w:p>
    <w:p>
      <w:pPr>
        <w:pStyle w:val="BodyText"/>
      </w:pPr>
      <w:r>
        <w:t xml:space="preserve">If handling ionizing radiation, physicists must be registered under Victorian state laws.</w:t>
      </w:r>
    </w:p>
    <w:p>
      <w:pPr>
        <w:pStyle w:val="BodyText"/>
      </w:pPr>
      <w:r>
        <w:rPr>
          <w:bCs/>
          <w:b/>
        </w:rPr>
        <w:t xml:space="preserve">Data Privacy:</w:t>
      </w:r>
    </w:p>
    <w:p>
      <w:pPr>
        <w:pStyle w:val="BodyText"/>
      </w:pPr>
      <w:r>
        <w:t xml:space="preserve">The Australian Institute of Physics (AIP) plays a significant role in setting professional standards. Membership in the AIP is highly valued and often expected for career progression, providing access to continuous professional development programs tailored to the local context of</w:t>
      </w:r>
      <w:r>
        <w:t xml:space="preserve"> </w:t>
      </w:r>
      <w:r>
        <w:rPr>
          <w:bCs/>
          <w:b/>
        </w:rPr>
        <w:t xml:space="preserve">Australia Melbourne</w:t>
      </w:r>
      <w:r>
        <w:t xml:space="preserve">.</w:t>
      </w:r>
    </w:p>
    <w:bookmarkEnd w:id="28"/>
    <w:bookmarkStart w:id="29" w:name="X60af42fbf0a5cb64c493e7fec0982a11b9a04a1"/>
    <w:p>
      <w:pPr>
        <w:pStyle w:val="Heading2"/>
      </w:pPr>
      <w:r>
        <w:t xml:space="preserve">6. Future Outlook for Physicists in Melbourne</w:t>
      </w:r>
    </w:p>
    <w:p>
      <w:pPr>
        <w:pStyle w:val="FirstParagraph"/>
      </w:pPr>
      <w:r>
        <w:t xml:space="preserve">The outlook for a</w:t>
      </w:r>
      <w:r>
        <w:t xml:space="preserve"> </w:t>
      </w:r>
      <w:r>
        <w:rPr>
          <w:bCs/>
          <w:b/>
        </w:rPr>
        <w:t xml:space="preserve">Physicist</w:t>
      </w:r>
      <w:r>
        <w:t xml:space="preserve"> </w:t>
      </w:r>
      <w:r>
        <w:t xml:space="preserve">in</w:t>
      </w:r>
      <w:r>
        <w:t xml:space="preserve"> </w:t>
      </w:r>
      <w:r>
        <w:rPr>
          <w:bCs/>
          <w:b/>
        </w:rPr>
        <w:t xml:space="preserve">Australia Melbourne</w:t>
      </w:r>
    </w:p>
    <w:p>
      <w:pPr>
        <w:pStyle w:val="BodyText"/>
      </w:pPr>
      <w:r>
        <w:rPr>
          <w:iCs/>
          <w:i/>
        </w:rPr>
        <w:t xml:space="preserve">Predictions for the sector include:</w:t>
      </w:r>
    </w:p>
    <w:p>
      <w:pPr>
        <w:pStyle w:val="BodyText"/>
      </w:pPr>
      <w:r>
        <w:rPr>
          <w:bCs/>
          <w:b/>
        </w:rPr>
        <w:t xml:space="preserve">Growth in Quantum Technologies:</w:t>
      </w:r>
      <w:r>
        <w:t xml:space="preserve">Melbourne is positioning itself as a global leader in quantum, creating sustained demand for highly specialized physicists.</w:t>
      </w:r>
    </w:p>
    <w:p>
      <w:pPr>
        <w:pStyle w:val="BodyText"/>
      </w:pPr>
      <w:r>
        <w:rPr>
          <w:bCs/>
          <w:b/>
        </w:rPr>
        <w:t xml:space="preserve">Medical Device Innovation:</w:t>
      </w:r>
      <w:r>
        <w:t xml:space="preserve">An aging population in Australia will increase the need for advanced medical imaging and treatment technologies, directly impacting job security for medical physicists.</w:t>
      </w:r>
    </w:p>
    <w:p>
      <w:pPr>
        <w:pStyle w:val="BodyText"/>
      </w:pPr>
      <w:r>
        <w:rPr>
          <w:bCs/>
          <w:b/>
        </w:rPr>
        <w:t xml:space="preserve">Sustainable Infrastructure:</w:t>
      </w:r>
      <w:r>
        <w:t xml:space="preserve">Melbourne’s push for carbon neutrality by 2050 requires physics-driven solutions in energy storage and smart grid management.</w:t>
      </w:r>
    </w:p>
    <w:bookmarkEnd w:id="29"/>
    <w:bookmarkStart w:id="30" w:name="conclusion"/>
    <w:p>
      <w:pPr>
        <w:pStyle w:val="Heading2"/>
      </w:pPr>
      <w:r>
        <w:t xml:space="preserve">7. Conclusion</w:t>
      </w:r>
    </w:p>
    <w:p>
      <w:pPr>
        <w:pStyle w:val="FirstParagraph"/>
      </w:pPr>
      <w:r>
        <w:t xml:space="preserve">In conclusion, the life of a</w:t>
      </w:r>
      <w:r>
        <w:t xml:space="preserve"> </w:t>
      </w:r>
      <w:r>
        <w:rPr>
          <w:bCs/>
          <w:b/>
        </w:rPr>
        <w:t xml:space="preserve">Physicist</w:t>
      </w:r>
      <w:r>
        <w:t xml:space="preserve"> </w:t>
      </w:r>
      <w:r>
        <w:t xml:space="preserve">in</w:t>
      </w:r>
      <w:r>
        <w:t xml:space="preserve"> </w:t>
      </w:r>
      <w:r>
        <w:rPr>
          <w:bCs/>
          <w:b/>
        </w:rPr>
        <w:t xml:space="preserve">Australia Melbourne</w:t>
      </w:r>
    </w:p>
    <w:p>
      <w:pPr>
        <w:pStyle w:val="BodyText"/>
      </w:pPr>
      <w:r>
        <w:t xml:space="preserve">For aspiring physicists,</w:t>
      </w:r>
      <w:r>
        <w:t xml:space="preserve"> </w:t>
      </w:r>
      <w:r>
        <w:rPr>
          <w:bCs/>
          <w:b/>
        </w:rPr>
        <w:t xml:space="preserve">Australia Melbourne</w:t>
      </w:r>
      <w:r>
        <w:t xml:space="preserve"> </w:t>
      </w:r>
      <w:r>
        <w:t xml:space="preserve">offers more than just laboratory work; it offers a chance to solve real-world problems in healthcare, energy, and technology. The successful</w:t>
      </w:r>
      <w:r>
        <w:t xml:space="preserve"> </w:t>
      </w:r>
      <w:r>
        <w:rPr>
          <w:bCs/>
          <w:b/>
        </w:rPr>
        <w:t xml:space="preserve">Physicist</w:t>
      </w:r>
      <w:r>
        <w:t xml:space="preserve"> </w:t>
      </w:r>
      <w:r>
        <w:t xml:space="preserve">in this region is not merely a researcher but an innovator who leverages the specific advantages of the local ecosystem to drive scientific and economic progress.</w:t>
      </w:r>
    </w:p>
    <w:p>
      <w:pPr>
        <w:pStyle w:val="BodyText"/>
      </w:pPr>
      <w:r>
        <w:t xml:space="preserve">This case study highlights that while physics is a universal science, its application is deeply contextual. In</w:t>
      </w:r>
      <w:r>
        <w:t xml:space="preserve"> </w:t>
      </w:r>
      <w:r>
        <w:rPr>
          <w:bCs/>
          <w:b/>
        </w:rPr>
        <w:t xml:space="preserve">Australia Melbourne</w:t>
      </w:r>
      <w:r>
        <w:t xml:space="preserve">, that context demands versatility, regulatory awareness, and a proactive approach to interdisciplinary collaboration.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Physicist in Melbourne, Australia</dc:title>
  <dc:creator/>
  <dc:language>en</dc:language>
  <cp:keywords/>
  <dcterms:created xsi:type="dcterms:W3CDTF">2026-07-29T09:34:13Z</dcterms:created>
  <dcterms:modified xsi:type="dcterms:W3CDTF">2026-07-29T09:34:13Z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