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Scientific</w:t>
      </w:r>
      <w:r>
        <w:t xml:space="preserve"> </w:t>
      </w:r>
      <w:r>
        <w:t xml:space="preserve">Expertise: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Physicists</w:t>
      </w:r>
      <w:r>
        <w:t xml:space="preserve"> </w:t>
      </w:r>
      <w:r>
        <w:t xml:space="preserve">in</w:t>
      </w:r>
      <w:r>
        <w:t xml:space="preserve"> </w:t>
      </w:r>
      <w:r>
        <w:t xml:space="preserve">Belgium</w:t>
      </w:r>
      <w:r>
        <w:t xml:space="preserve"> </w:t>
      </w:r>
      <w:r>
        <w:t xml:space="preserve">Brussels</w:t>
      </w:r>
    </w:p>
    <w:bookmarkStart w:id="31" w:name="X60a89aba7f3416d472dcc31874b456ab0fb53d4"/>
    <w:p>
      <w:pPr>
        <w:pStyle w:val="Heading1"/>
      </w:pPr>
      <w:r>
        <w:t xml:space="preserve">The Quantum Bridge in the Capital of Europe</w:t>
      </w:r>
    </w:p>
    <w:bookmarkStart w:id="20" w:name="executive-summary"/>
    <w:p>
      <w:pPr>
        <w:pStyle w:val="Heading2"/>
      </w:pPr>
      <w:r>
        <w:t xml:space="preserve">Executive Summary</w:t>
      </w:r>
    </w:p>
    <w:p>
      <w:pPr>
        <w:pStyle w:val="FirstParagraph"/>
      </w:pPr>
      <w:r>
        <w:t xml:space="preserve">In the heart of Europe, where policy meets innovation,</w:t>
      </w:r>
      <w:r>
        <w:t xml:space="preserve"> </w:t>
      </w:r>
      <w:r>
        <w:rPr>
          <w:bCs/>
          <w:b/>
        </w:rPr>
        <w:t xml:space="preserve">Belgium Brussels</w:t>
      </w:r>
      <w:r>
        <w:rPr>
          <w:iCs/>
          <w:i/>
        </w:rPr>
        <w:t xml:space="preserve">.</w:t>
      </w:r>
      <w:r>
        <w:t xml:space="preserve">In this comprehensive</w:t>
      </w:r>
    </w:p>
    <w:p>
      <w:pPr>
        <w:pStyle w:val="BodyText"/>
      </w:pPr>
      <w:r>
        <w:t xml:space="preserve">.</w:t>
      </w:r>
    </w:p>
    <w:p>
      <w:pPr>
        <w:pStyle w:val="BodyText"/>
      </w:pPr>
      <w:r>
        <w:t xml:space="preserve">The purpose of this</w:t>
      </w:r>
    </w:p>
    <w:p>
      <w:pPr>
        <w:pStyle w:val="BodyText"/>
      </w:pPr>
      <w:r>
        <w:t xml:space="preserve">Physicist in Belgium Brussels is not merely that of an academic researcher but often serves as a critical bridge between fundamental scientific discovery and applied technological solutions. In the context of the European capital, this intersection becomes particularly vibrant due to the presence of major international institutions, high-tech industries, and a dense network of research centers. This document explores how Physicists contribute to economic growth, policy formulation, and technological advancement within Belgium Brussels.</w:t>
      </w:r>
    </w:p>
    <w:bookmarkEnd w:id="20"/>
    <w:bookmarkStart w:id="22" w:name="the-unique-ecosystem-of-belgium-brussels"/>
    <w:p>
      <w:pPr>
        <w:pStyle w:val="Heading2"/>
      </w:pPr>
      <w:r>
        <w:t xml:space="preserve">The Unique Ecosystem of Belgium Brussels</w:t>
      </w:r>
    </w:p>
    <w:p>
      <w:pPr>
        <w:pStyle w:val="FirstParagraph"/>
      </w:pPr>
      <w:r>
        <w:rPr>
          <w:bCs/>
          <w:b/>
        </w:rPr>
        <w:t xml:space="preserve">Belgium Brussels</w:t>
      </w:r>
      <w:r>
        <w:rPr>
          <w:iCs/>
          <w:i/>
        </w:rPr>
        <w:t xml:space="preserve">.</w:t>
      </w:r>
      <w:r>
        <w:t xml:space="preserve"> </w:t>
      </w:r>
      <w:r>
        <w:t xml:space="preserve">As the de facto capital of the European Union,</w:t>
      </w:r>
      <w:r>
        <w:t xml:space="preserve"> </w:t>
      </w:r>
      <w:r>
        <w:rPr>
          <w:bCs/>
          <w:b/>
        </w:rPr>
        <w:t xml:space="preserve">Belgium Brussels</w:t>
      </w:r>
      <w:r>
        <w:rPr>
          <w:iCs/>
          <w:i/>
        </w:rPr>
        <w:t xml:space="preserve">.</w:t>
      </w:r>
      <w:r>
        <w:t xml:space="preserve">This unique political and administrative landscape creates a demand for experts who can translate complex scientific data into actionable policy advice. Here, a</w:t>
      </w:r>
      <w:r>
        <w:t xml:space="preserve"> </w:t>
      </w:r>
      <w:bookmarkStart w:id="21" w:name="physicist"/>
      <w:bookmarkEnd w:id="21"/>
      <w:r>
        <w:t xml:space="preserve">Physicist often finds themselves operating at the nexus of science and governance.</w:t>
      </w:r>
    </w:p>
    <w:bookmarkEnd w:id="22"/>
    <w:bookmarkStart w:id="24" w:name="the-role-of-the-physicist"/>
    <w:p>
      <w:pPr>
        <w:pStyle w:val="Heading2"/>
      </w:pPr>
      <w:r>
        <w:t xml:space="preserve">The Role of the Physicist</w:t>
      </w:r>
    </w:p>
    <w:p>
      <w:pPr>
        <w:pStyle w:val="FirstParagraph"/>
      </w:pPr>
      <w:r>
        <w:t xml:space="preserve">A</w:t>
      </w:r>
      <w:r>
        <w:t xml:space="preserve"> </w:t>
      </w:r>
      <w:bookmarkStart w:id="23" w:name="physicist"/>
      <w:bookmarkEnd w:id="23"/>
    </w:p>
    <w:p>
      <w:pPr>
        <w:pStyle w:val="BodyText"/>
      </w:pPr>
      <w:r>
        <w:t xml:space="preserve">.</w:t>
      </w:r>
    </w:p>
    <w:p>
      <w:pPr>
        <w:pStyle w:val="BodyText"/>
      </w:pPr>
      <w:r>
        <w:t xml:space="preserve">In many cases, the</w:t>
      </w:r>
    </w:p>
    <w:p>
      <w:pPr>
        <w:pStyle w:val="BodyText"/>
      </w:pPr>
      <w:r>
        <w:t xml:space="preserve">.</w:t>
      </w:r>
      <w:hyperlink w:anchor="physicist">
        <w:r>
          <w:rPr>
            <w:rStyle w:val="Hyperlink"/>
          </w:rPr>
          <w:t xml:space="preserve">Physicist</w:t>
        </w:r>
      </w:hyperlink>
      <w:r>
        <w:t xml:space="preserve">. These roles require not only deep theoretical knowledge but also strong communication skills to collaborate with engineers, business leaders, and government officials.</w:t>
      </w:r>
    </w:p>
    <w:bookmarkEnd w:id="24"/>
    <w:bookmarkStart w:id="26" w:name="X667847ae43cf83ae1e89b4e259af952301f71f7"/>
    <w:p>
      <w:pPr>
        <w:pStyle w:val="Heading2"/>
      </w:pPr>
      <w:r>
        <w:t xml:space="preserve">Key Industries Employing Physicists in Belgium Brussels</w:t>
      </w:r>
    </w:p>
    <w:p>
      <w:pPr>
        <w:pStyle w:val="FirstParagraph"/>
      </w:pPr>
      <w:r>
        <w:rPr>
          <w:bCs/>
          <w:b/>
        </w:rPr>
        <w:t xml:space="preserve">Belgium Brussels</w:t>
      </w:r>
      <w:r>
        <w:rPr>
          <w:iCs/>
          <w:i/>
        </w:rPr>
        <w:t xml:space="preserve">.</w:t>
      </w:r>
      <w:r>
        <w:t xml:space="preserve">The pharmaceutical industry is another major employer. With several global pharmaceutical companies having their headquarters or major R&amp;D centers in</w:t>
      </w:r>
      <w:r>
        <w:t xml:space="preserve"> </w:t>
      </w:r>
      <w:r>
        <w:rPr>
          <w:bCs/>
          <w:b/>
        </w:rPr>
        <w:t xml:space="preserve">Belgium Brussels</w:t>
      </w:r>
      <w:r>
        <w:rPr>
          <w:iCs/>
          <w:i/>
        </w:rPr>
        <w:t xml:space="preserve">.</w:t>
      </w:r>
    </w:p>
    <w:p>
      <w:pPr>
        <w:pStyle w:val="BodyText"/>
      </w:pPr>
      <w:r>
        <w:t xml:space="preserve">In the energy sector, particularly with the push for nuclear energy modernization and renewable integration,</w:t>
      </w:r>
      <w:r>
        <w:t xml:space="preserve"> </w:t>
      </w:r>
      <w:bookmarkStart w:id="25" w:name="physicist"/>
      <w:bookmarkEnd w:id="25"/>
      <w:r>
        <w:t xml:space="preserve">Physicists play a vital role in safety analysis, reactor design optimization, and grid stability modeling. The proximity to institutions like CERN (though located on the Franco-Swiss border) also creates a spill-over effect of talent and technology into</w:t>
      </w:r>
      <w:r>
        <w:t xml:space="preserve"> </w:t>
      </w:r>
      <w:r>
        <w:rPr>
          <w:bCs/>
          <w:b/>
        </w:rPr>
        <w:t xml:space="preserve">Belgium Brussels</w:t>
      </w:r>
      <w:r>
        <w:t xml:space="preserve">, where many coordination offices and spin-off companies are based.</w:t>
      </w:r>
    </w:p>
    <w:bookmarkEnd w:id="26"/>
    <w:bookmarkStart w:id="28" w:name="Xab017c31d8de7b4397bf9c286fca5316ac7fe54"/>
    <w:p>
      <w:pPr>
        <w:pStyle w:val="Heading2"/>
      </w:pPr>
      <w:r>
        <w:t xml:space="preserve">Case Study: Project QuantumLink in Belgium Brussels</w:t>
      </w:r>
    </w:p>
    <w:p>
      <w:pPr>
        <w:pStyle w:val="FirstParagraph"/>
      </w:pPr>
      <w:r>
        <w:t xml:space="preserve">To illustrate the practical application of these concepts, consider "Project QuantumLink," a hypothetical initiative developed in</w:t>
      </w:r>
      <w:r>
        <w:t xml:space="preserve"> </w:t>
      </w:r>
      <w:r>
        <w:rPr>
          <w:bCs/>
          <w:b/>
        </w:rPr>
        <w:t xml:space="preserve">Belgium Brussels</w:t>
      </w:r>
      <w:r>
        <w:rPr>
          <w:iCs/>
          <w:i/>
        </w:rPr>
        <w:t xml:space="preserve">.</w:t>
      </w:r>
      <w:r>
        <w:t xml:space="preserve">This project aimed to develop secure quantum communication networks for EU institutions. The core team consisted of three</w:t>
      </w:r>
      <w:r>
        <w:t xml:space="preserve"> </w:t>
      </w:r>
      <w:bookmarkStart w:id="27" w:name="physicist"/>
      <w:bookmarkEnd w:id="27"/>
      <w:r>
        <w:t xml:space="preserve">Physicists specializing in quantum information theory.</w:t>
      </w:r>
    </w:p>
    <w:p>
      <w:pPr>
        <w:pStyle w:val="BodyText"/>
      </w:pPr>
      <w:r>
        <w:t xml:space="preserve">The challenge was not just technical but also logistical and political. The</w:t>
      </w:r>
    </w:p>
    <w:p>
      <w:pPr>
        <w:pStyle w:val="BodyText"/>
      </w:pPr>
      <w:hyperlink w:anchor="physicist">
        <w:r>
          <w:rPr>
            <w:rStyle w:val="Hyperlink"/>
          </w:rPr>
          <w:t xml:space="preserve">Physicists</w:t>
        </w:r>
      </w:hyperlink>
      <w:r>
        <w:t xml:space="preserve">.</w:t>
      </w:r>
      <w:hyperlink w:anchor="physicist">
        <w:r>
          <w:rPr>
            <w:rStyle w:val="Hyperlink"/>
          </w:rPr>
          <w:t xml:space="preserve">Physicists</w:t>
        </w:r>
      </w:hyperlink>
      <w:r>
        <w:t xml:space="preserve">. This case demonstrates how a</w:t>
      </w:r>
    </w:p>
    <w:p>
      <w:pPr>
        <w:pStyle w:val="BodyText"/>
      </w:pPr>
      <w:hyperlink w:anchor="physicist">
        <w:r>
          <w:rPr>
            <w:rStyle w:val="Hyperlink"/>
          </w:rPr>
          <w:t xml:space="preserve">Physicist</w:t>
        </w:r>
      </w:hyperlink>
      <w:r>
        <w:t xml:space="preserve">.</w:t>
      </w:r>
    </w:p>
    <w:bookmarkEnd w:id="28"/>
    <w:bookmarkStart w:id="29" w:name="challenges-and-opportunities"/>
    <w:p>
      <w:pPr>
        <w:pStyle w:val="Heading2"/>
      </w:pPr>
      <w:r>
        <w:t xml:space="preserve">Challenges and Opportunities</w:t>
      </w:r>
    </w:p>
    <w:p>
      <w:pPr>
        <w:pStyle w:val="FirstParagraph"/>
      </w:pPr>
      <w:r>
        <w:t xml:space="preserve">Despite the advantages, there are challenges. The cost of living in</w:t>
      </w:r>
      <w:r>
        <w:t xml:space="preserve"> </w:t>
      </w:r>
      <w:r>
        <w:rPr>
          <w:bCs/>
          <w:b/>
        </w:rPr>
        <w:t xml:space="preserve">Belgium Brussels</w:t>
      </w:r>
      <w:r>
        <w:rPr>
          <w:iCs/>
          <w:i/>
        </w:rPr>
        <w:t xml:space="preserve">.</w:t>
      </w:r>
      <w:r>
        <w:t xml:space="preserve">This can make it difficult for early-career</w:t>
      </w:r>
    </w:p>
    <w:p>
      <w:pPr>
        <w:pStyle w:val="BodyText"/>
      </w:pPr>
      <w:hyperlink w:anchor="physicist">
        <w:r>
          <w:rPr>
            <w:rStyle w:val="Hyperlink"/>
          </w:rPr>
          <w:t xml:space="preserve">Physicists</w:t>
        </w:r>
      </w:hyperlink>
      <w:r>
        <w:t xml:space="preserve">. Additionally, the multilingual environment (French, Dutch, English) requires high adaptability and cultural intelligence.</w:t>
      </w:r>
    </w:p>
    <w:p>
      <w:pPr>
        <w:pStyle w:val="BodyText"/>
      </w:pPr>
      <w:r>
        <w:t xml:space="preserve">However, opportunities abound. The Belgian government offers various grants and incentives for STEM talent. Initiatives like "Brussels Capital Region Innovation" provide funding for projects led by</w:t>
      </w:r>
    </w:p>
    <w:p>
      <w:pPr>
        <w:pStyle w:val="BodyText"/>
      </w:pPr>
      <w:hyperlink w:anchor="physicist">
        <w:r>
          <w:rPr>
            <w:rStyle w:val="Hyperlink"/>
          </w:rPr>
          <w:t xml:space="preserve">Physicists</w:t>
        </w:r>
      </w:hyperlink>
      <w:r>
        <w:t xml:space="preserve">.</w:t>
      </w:r>
    </w:p>
    <w:bookmarkEnd w:id="29"/>
    <w:bookmarkStart w:id="30" w:name="conclusion"/>
    <w:p>
      <w:pPr>
        <w:pStyle w:val="Heading2"/>
      </w:pPr>
      <w:r>
        <w:t xml:space="preserve">Conclusion</w:t>
      </w:r>
    </w:p>
    <w:p>
      <w:pPr>
        <w:pStyle w:val="FirstParagraph"/>
      </w:pPr>
      <w:r>
        <w:t xml:space="preserve">In conclusion, the presence of a</w:t>
      </w:r>
    </w:p>
    <w:p>
      <w:pPr>
        <w:pStyle w:val="BodyText"/>
      </w:pPr>
      <w:hyperlink w:anchor="physicist">
        <w:r>
          <w:rPr>
            <w:rStyle w:val="Hyperlink"/>
          </w:rPr>
          <w:t xml:space="preserve">Physicist</w:t>
        </w:r>
      </w:hyperlink>
      <w:r>
        <w:t xml:space="preserve">. In</w:t>
      </w:r>
      <w:r>
        <w:t xml:space="preserve"> </w:t>
      </w:r>
      <w:r>
        <w:rPr>
          <w:bCs/>
          <w:b/>
        </w:rPr>
        <w:t xml:space="preserve">Belgium Brussels</w:t>
      </w:r>
    </w:p>
    <w:p>
      <w:pPr>
        <w:pStyle w:val="BodyText"/>
      </w:pPr>
      <w:r>
        <w:t xml:space="preserve">.Case Study</w:t>
      </w:r>
    </w:p>
    <w:p>
      <w:pPr>
        <w:pStyle w:val="BodyText"/>
      </w:pPr>
      <w:r>
        <w:t xml:space="preserve">.</w:t>
      </w:r>
    </w:p>
    <w:p>
      <w:pPr>
        <w:pStyle w:val="BodyText"/>
      </w:pPr>
      <w:r>
        <w:t xml:space="preserve">Recommendations for Stakeholders</w:t>
      </w:r>
    </w:p>
    <w:p>
      <w:pPr>
        <w:pStyle w:val="BodyText"/>
      </w:pPr>
      <w:r>
        <w:t xml:space="preserve">1. **For Universities in Belgium Brussels:** Strengthen partnerships between physics departments and policy institutes to create curricula that include science communication and public policy.</w:t>
      </w:r>
    </w:p>
    <w:p>
      <w:pPr>
        <w:pStyle w:val="BodyText"/>
      </w:pPr>
      <w:r>
        <w:t xml:space="preserve">.</w:t>
      </w:r>
    </w:p>
    <w:p>
      <w:pPr>
        <w:pStyle w:val="BodyText"/>
      </w:pPr>
      <w:r>
        <w:rPr>
          <w:iCs/>
          <w:i/>
        </w:rPr>
        <w:t xml:space="preserve">This document serves as a testament to the value of scientific expertise in shaping the future of</w:t>
      </w:r>
      <w:r>
        <w:rPr>
          <w:iCs/>
          <w:i/>
        </w:rPr>
        <w:t xml:space="preserve"> </w:t>
      </w:r>
      <w:r>
        <w:rPr>
          <w:bCs/>
          <w:b/>
          <w:iCs/>
          <w:i/>
        </w:rPr>
        <w:t xml:space="preserve">Belgium Brussels</w:t>
      </w:r>
      <w:r>
        <w:rPr>
          <w:iCs/>
          <w:i/>
        </w:rPr>
        <w:t xml:space="preserve"> </w:t>
      </w:r>
      <w:r>
        <w:rPr>
          <w:iCs/>
          <w:i/>
        </w:rPr>
        <w:t xml:space="preserve">through the dedicated efforts of its</w:t>
      </w:r>
      <w:r>
        <w:rPr>
          <w:iCs/>
          <w:i/>
        </w:rPr>
        <w:t xml:space="preserve"> </w:t>
      </w:r>
      <w:hyperlink w:anchor="physicist">
        <w:r>
          <w:rPr>
            <w:rStyle w:val="Hyperlink"/>
            <w:iCs/>
            <w:i/>
          </w:rPr>
          <w:t xml:space="preserve">Physicists</w:t>
        </w:r>
      </w:hyperlink>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Scientific Expertise: A Case Study on Physicists in Belgium Brussels</dc:title>
  <dc:creator/>
  <cp:keywords/>
  <dcterms:created xsi:type="dcterms:W3CDTF">2026-07-29T09:42:02Z</dcterms:created>
  <dcterms:modified xsi:type="dcterms:W3CDTF">2026-07-29T09:42:02Z</dcterms:modified>
</cp:coreProperties>
</file>

<file path=docProps/custom.xml><?xml version="1.0" encoding="utf-8"?>
<Properties xmlns="http://schemas.openxmlformats.org/officeDocument/2006/custom-properties" xmlns:vt="http://schemas.openxmlformats.org/officeDocument/2006/docPropsVTypes"/>
</file>