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32" w:name="Xe2ab30db376d2ee81684392e929c79ee287462a"/>
    <w:p>
      <w:pPr>
        <w:pStyle w:val="Heading1"/>
      </w:pPr>
      <w:r>
        <w:t xml:space="preserve">The Integration of a Physicist in the Innovation Ecosystem: A Case Study from Brazil, São Paulo</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Brazil, São Paulo</w:t>
      </w:r>
      <w:r>
        <w:br/>
      </w:r>
      <w:r>
        <w:rPr>
          <w:bCs/>
          <w:b/>
        </w:rPr>
        <w:t xml:space="preserve">Subject Profile:</w:t>
      </w:r>
      <w:r>
        <w:t xml:space="preserve"> </w:t>
      </w:r>
      <w:r>
        <w:t xml:space="preserve">Senior Theoretical Physicist transitioning to Quantum Computing Industry</w:t>
      </w:r>
    </w:p>
    <w:bookmarkStart w:id="20" w:name="executive-summary"/>
    <w:p>
      <w:pPr>
        <w:pStyle w:val="Heading2"/>
      </w:pPr>
      <w:r>
        <w:t xml:space="preserve">1. Executive Summary</w:t>
      </w:r>
    </w:p>
    <w:p>
      <w:pPr>
        <w:pStyle w:val="FirstParagraph"/>
      </w:pPr>
      <w:r>
        <w:t xml:space="preserve">This case study examines the professional trajectory and economic impact of a highly specialized physicist operating within the dynamic technological landscape of Brazil, specifically in São Paulo. As global demand for quantum computing, data science, and advanced material research grows, the role of the physicist is evolving from purely academic inquiry to industrial application. São Paulo, recognized as the economic engine and technological hub of Latin America's largest nation (Brazil), provides a unique context for this transition. The document details how a physicist leverages rigorous analytical training to solve complex problems in fintech and quantum startups, contributing significantly to the region’s GDP and global competitiveness.</w:t>
      </w:r>
    </w:p>
    <w:bookmarkEnd w:id="20"/>
    <w:bookmarkStart w:id="21" w:name="Xc39369914cf5bd8a45b553ca3acf6b94f615d3b"/>
    <w:p>
      <w:pPr>
        <w:pStyle w:val="Heading2"/>
      </w:pPr>
      <w:r>
        <w:t xml:space="preserve">2. Contextual Background: The Landscape of Brazil, São Paulo</w:t>
      </w:r>
    </w:p>
    <w:p>
      <w:pPr>
        <w:pStyle w:val="FirstParagraph"/>
      </w:pPr>
      <w:r>
        <w:t xml:space="preserve">To understand the significance of this case study, one must first appreciate the specific environment of Brazil, São Paulo. São Paulo is not only the most populous city in the Southern Hemisphere but also a burgeoning center for technology and innovation in South America. The state government has invested heavily in creating "Innovation Hubs" such as SP-1700 and partnerships with institutions like USP (University of São Paulo) and UNICAMP.</w:t>
      </w:r>
    </w:p>
    <w:p>
      <w:pPr>
        <w:pStyle w:val="BodyText"/>
      </w:pPr>
      <w:r>
        <w:t xml:space="preserve">In Brazil, there is a growing recognition that fundamental science, particularly physics, underpins the next generation of technological breakthroughs. However, historically, many top-tier physicists from Brazil have migrated to North America or Europe due to a perceived lack of industrial application opportunities locally. This case study challenges that narrative by demonstrating successful integration within São Paulo’s vibrant startup ecosystem and established corporate sectors.</w:t>
      </w:r>
    </w:p>
    <w:bookmarkEnd w:id="21"/>
    <w:bookmarkStart w:id="22" w:name="the-subject-profile-of-the-physicist"/>
    <w:p>
      <w:pPr>
        <w:pStyle w:val="Heading2"/>
      </w:pPr>
      <w:r>
        <w:t xml:space="preserve">3. The Subject: Profile of the Physicist</w:t>
      </w:r>
    </w:p>
    <w:p>
      <w:pPr>
        <w:pStyle w:val="FirstParagraph"/>
      </w:pPr>
      <w:r>
        <w:t xml:space="preserve">The subject of this case study is a physicist with a PhD in Condensed Matter Physics from a prestigious Brazilian university. With over ten years of experience, the individual possesses deep expertise in quantum mechanics, statistical modeling, and algorithm development. Initially employed in academia within Brazil, the physicist faced the traditional bottleneck: limited funding for applied research and few direct pathways to industry.</w:t>
      </w:r>
    </w:p>
    <w:p>
      <w:pPr>
        <w:pStyle w:val="BodyText"/>
      </w:pPr>
      <w:r>
        <w:t xml:space="preserve">However, recognizing the global shift towards quantum technologies and big data analytics in financial markets—sectors where São Paulo is a leader—the physicist decided to pivot. This move required translating abstract physical theories into tangible business value, a process that defines the modern role of the physicist in industrial settings.</w:t>
      </w:r>
    </w:p>
    <w:bookmarkEnd w:id="22"/>
    <w:bookmarkStart w:id="23" w:name="the-challenge"/>
    <w:p>
      <w:pPr>
        <w:pStyle w:val="Heading2"/>
      </w:pPr>
      <w:r>
        <w:t xml:space="preserve">4. The Challenge</w:t>
      </w:r>
    </w:p>
    <w:p>
      <w:pPr>
        <w:pStyle w:val="FirstParagraph"/>
      </w:pPr>
      <w:r>
        <w:t xml:space="preserve">The primary challenge faced by the physicist was twofold:</w:t>
      </w:r>
    </w:p>
    <w:p>
      <w:pPr>
        <w:numPr>
          <w:ilvl w:val="0"/>
          <w:numId w:val="1001"/>
        </w:numPr>
        <w:pStyle w:val="Compact"/>
      </w:pPr>
      <w:r>
        <w:rPr>
          <w:bCs/>
          <w:b/>
        </w:rPr>
        <w:t xml:space="preserve">Cultural and Terminological Barrier:</w:t>
      </w:r>
      <w:r>
        <w:t xml:space="preserve"> </w:t>
      </w:r>
      <w:r>
        <w:t xml:space="preserve">Bridging the gap between academic physics jargon and corporate business language.</w:t>
      </w:r>
    </w:p>
    <w:p>
      <w:pPr>
        <w:numPr>
          <w:ilvl w:val="0"/>
          <w:numId w:val="1001"/>
        </w:numPr>
        <w:pStyle w:val="Compact"/>
      </w:pPr>
      <w:r>
        <w:rPr>
          <w:bCs/>
          <w:b/>
        </w:rPr>
        <w:t xml:space="preserve">Economic Volatility:</w:t>
      </w:r>
      <w:r>
        <w:t xml:space="preserve"> </w:t>
      </w:r>
      <w:r>
        <w:t xml:space="preserve">Navigating the economic fluctuations inherent to Brazil, which can deter long-term R&amp;D investment in local startups.</w:t>
      </w:r>
    </w:p>
    <w:p>
      <w:pPr>
        <w:pStyle w:val="FirstParagraph"/>
      </w:pPr>
      <w:r>
        <w:t xml:space="preserve">In São Paulo, companies were eager to adopt quantum algorithms for high-frequency trading and risk analysis but lacked staff who could design these algorithms from first principles. The physicist needed to position themselves not just as a researcher, but as a strategic asset capable of reducing computational costs and increasing accuracy in predictive models.</w:t>
      </w:r>
    </w:p>
    <w:bookmarkEnd w:id="23"/>
    <w:bookmarkStart w:id="27" w:name="strategic-implementation"/>
    <w:p>
      <w:pPr>
        <w:pStyle w:val="Heading2"/>
      </w:pPr>
      <w:r>
        <w:t xml:space="preserve">5. Strategic Implementation</w:t>
      </w:r>
    </w:p>
    <w:p>
      <w:pPr>
        <w:pStyle w:val="FirstParagraph"/>
      </w:pPr>
      <w:r>
        <w:t xml:space="preserve">The physicist relocated their professional base to the heart of São Paulo’s technology district. The integration process involved several key strategic steps:</w:t>
      </w:r>
    </w:p>
    <w:bookmarkStart w:id="24" w:name="a.-leveraging-local-ecosystems"/>
    <w:p>
      <w:pPr>
        <w:pStyle w:val="Heading3"/>
      </w:pPr>
      <w:r>
        <w:t xml:space="preserve">A. Leveraging Local Ecosystems</w:t>
      </w:r>
    </w:p>
    <w:p>
      <w:pPr>
        <w:pStyle w:val="FirstParagraph"/>
      </w:pPr>
      <w:r>
        <w:t xml:space="preserve">The physicist actively engaged with local innovation clusters in Brazil, São Paulo, attending hackathons and networking events focused on deep tech. By connecting with venture capitalists who specialize in scientific startups, the physicist identified a gap in the market: fintech firms needed more robust simulation models than standard software engineers could provide.</w:t>
      </w:r>
    </w:p>
    <w:bookmarkEnd w:id="24"/>
    <w:bookmarkStart w:id="25" w:name="b.-cross-disciplinary-collaboration"/>
    <w:p>
      <w:pPr>
        <w:pStyle w:val="Heading3"/>
      </w:pPr>
      <w:r>
        <w:t xml:space="preserve">B. Cross-Disciplinary Collaboration</w:t>
      </w:r>
    </w:p>
    <w:p>
      <w:pPr>
        <w:pStyle w:val="FirstParagraph"/>
      </w:pPr>
      <w:r>
        <w:t xml:space="preserve">In collaboration with local universities and private sector partners, the physicist established a consultancy framework. This allowed them to apply Monte Carlo simulations (a method derived from statistical physics) to optimize portfolio management for major banks headquartered in São Paulo. The application of physical laws to financial data resulted in a 15% improvement in risk assessment accuracy.</w:t>
      </w:r>
    </w:p>
    <w:bookmarkEnd w:id="25"/>
    <w:bookmarkStart w:id="26" w:name="c.-education-and-mentorship"/>
    <w:p>
      <w:pPr>
        <w:pStyle w:val="Heading3"/>
      </w:pPr>
      <w:r>
        <w:t xml:space="preserve">C. Education and Mentorship</w:t>
      </w:r>
    </w:p>
    <w:p>
      <w:pPr>
        <w:pStyle w:val="FirstParagraph"/>
      </w:pPr>
      <w:r>
        <w:t xml:space="preserve">A significant part of the physicist’s role involved training junior developers and engineers from other disciplines (such as computer science and engineering) who were transitioning into quantum computing roles. This knowledge transfer was crucial for sustaining the local talent pool in Brazil.</w:t>
      </w:r>
    </w:p>
    <w:bookmarkEnd w:id="26"/>
    <w:bookmarkEnd w:id="27"/>
    <w:bookmarkStart w:id="28" w:name="outcomes-and-impact"/>
    <w:p>
      <w:pPr>
        <w:pStyle w:val="Heading2"/>
      </w:pPr>
      <w:r>
        <w:t xml:space="preserve">6. Outcomes and Impact</w:t>
      </w:r>
    </w:p>
    <w:p>
      <w:pPr>
        <w:pStyle w:val="FirstParagraph"/>
      </w:pPr>
      <w:r>
        <w:t xml:space="preserve">The results of this career pivot have been profound, both for the individual and the broader ecosystem of Brazil, São Paulo:</w:t>
      </w:r>
    </w:p>
    <w:p>
      <w:pPr>
        <w:numPr>
          <w:ilvl w:val="0"/>
          <w:numId w:val="1002"/>
        </w:numPr>
        <w:pStyle w:val="Compact"/>
      </w:pPr>
      <w:r>
        <w:rPr>
          <w:bCs/>
          <w:b/>
        </w:rPr>
        <w:t xml:space="preserve">Economic Growth:</w:t>
      </w:r>
      <w:r>
        <w:t xml:space="preserve"> </w:t>
      </w:r>
      <w:r>
        <w:t xml:space="preserve">The physicist’s consulting work directly contributed to efficiency gains for three major fintech firms in São Paulo, attracting foreign investment to these local entities.</w:t>
      </w:r>
    </w:p>
    <w:p>
      <w:pPr>
        <w:numPr>
          <w:ilvl w:val="0"/>
          <w:numId w:val="1002"/>
        </w:numPr>
        <w:pStyle w:val="Compact"/>
      </w:pPr>
      <w:r>
        <w:rPr>
          <w:bCs/>
          <w:b/>
        </w:rPr>
        <w:t xml:space="preserve">Talent Retention:</w:t>
      </w:r>
      <w:r>
        <w:t xml:space="preserve"> </w:t>
      </w:r>
      <w:r>
        <w:t xml:space="preserve">By creating a viable career path for physicists in industry, the model encourages other Brazilian scientists to remain in the country rather than emigrating. This retains valuable intellectual capital within Brazil.</w:t>
      </w:r>
    </w:p>
    <w:p>
      <w:pPr>
        <w:numPr>
          <w:ilvl w:val="0"/>
          <w:numId w:val="1002"/>
        </w:numPr>
        <w:pStyle w:val="Compact"/>
      </w:pPr>
      <w:r>
        <w:rPr>
          <w:bCs/>
          <w:b/>
        </w:rPr>
        <w:t xml:space="preserve">Innovation Output:</w:t>
      </w:r>
      <w:r>
        <w:t xml:space="preserve"> </w:t>
      </w:r>
      <w:r>
        <w:t xml:space="preserve">The physicist co-authored two patents related to quantum encryption methods developed entirely within São Paulo, highlighting the city’s capability for high-level R&amp;D.</w:t>
      </w:r>
    </w:p>
    <w:p>
      <w:pPr>
        <w:pStyle w:val="FirstParagraph"/>
      </w:pPr>
      <w:r>
        <w:rPr>
          <w:bCs/>
          <w:b/>
        </w:rPr>
        <w:t xml:space="preserve">Key Insight:</w:t>
      </w:r>
      <w:r>
        <w:t xml:space="preserve"> </w:t>
      </w:r>
      <w:r>
        <w:t xml:space="preserve">The case demonstrates that a Physicist is no longer confined to the laboratory. In modern economic hubs like Brazil, São Paulo, they serve as critical bridges between theoretical science and commercial application.</w:t>
      </w:r>
    </w:p>
    <w:bookmarkEnd w:id="28"/>
    <w:bookmarkStart w:id="29" w:name="discussion-implications-for-brazil"/>
    <w:p>
      <w:pPr>
        <w:pStyle w:val="Heading2"/>
      </w:pPr>
      <w:r>
        <w:t xml:space="preserve">7. Discussion: Implications for Brazil</w:t>
      </w:r>
    </w:p>
    <w:p>
      <w:pPr>
        <w:pStyle w:val="FirstParagraph"/>
      </w:pPr>
      <w:r>
        <w:t xml:space="preserve">This case study highlights a broader trend in Brazil. As the country seeks to diversify its economy beyond agriculture and commodities, sectors like technology and advanced manufacturing become vital. The physicist represents a new class of worker essential for this transition.</w:t>
      </w:r>
    </w:p>
    <w:p>
      <w:pPr>
        <w:pStyle w:val="BodyText"/>
      </w:pPr>
      <w:r>
        <w:t xml:space="preserve">São Paulo’s infrastructure—combined with its strong academic traditions—provides the ideal soil for such roles. However, policy recommendations suggest that further government incentives are needed to support R&amp;D salaries in tech firms, making it even more competitive to hire specialized scientists like physicists locally.</w:t>
      </w:r>
    </w:p>
    <w:bookmarkEnd w:id="29"/>
    <w:bookmarkStart w:id="30" w:name="conclusion"/>
    <w:p>
      <w:pPr>
        <w:pStyle w:val="Heading2"/>
      </w:pPr>
      <w:r>
        <w:t xml:space="preserve">8. Conclusion</w:t>
      </w:r>
    </w:p>
    <w:p>
      <w:pPr>
        <w:pStyle w:val="FirstParagraph"/>
      </w:pPr>
      <w:r>
        <w:t xml:space="preserve">The trajectory of this Physicist in Brazil, São Paulo, serves as a blueprint for future scientific professionals. It illustrates that the rigorous problem-solving skills honed in physics are directly transferable to the most pressing challenges in finance and technology. For Brazil to maintain its status as a regional power, supporting roles that merge deep science with industrial application is not just beneficial—it is imperative.</w:t>
      </w:r>
    </w:p>
    <w:p>
      <w:pPr>
        <w:pStyle w:val="BodyText"/>
      </w:pPr>
      <w:r>
        <w:t xml:space="preserve">By fostering an environment where physicists can thrive in industry, São Paulo continues to solidify its reputation as a global leader in innovation. This case study confirms that the synergy between academic physics and the bustling economic engine of São Paulo yields significant returns, proving that science is indeed a driver of national prosperity.</w:t>
      </w:r>
    </w:p>
    <w:bookmarkEnd w:id="30"/>
    <w:bookmarkStart w:id="31" w:name="recommendations"/>
    <w:p>
      <w:pPr>
        <w:pStyle w:val="Heading2"/>
      </w:pPr>
      <w:r>
        <w:t xml:space="preserve">9. Recommendations</w:t>
      </w:r>
    </w:p>
    <w:p>
      <w:pPr>
        <w:numPr>
          <w:ilvl w:val="0"/>
          <w:numId w:val="1003"/>
        </w:numPr>
        <w:pStyle w:val="Compact"/>
      </w:pPr>
      <w:r>
        <w:rPr>
          <w:bCs/>
          <w:b/>
        </w:rPr>
        <w:t xml:space="preserve">For Universities in Brazil:</w:t>
      </w:r>
      <w:r>
        <w:t xml:space="preserve"> </w:t>
      </w:r>
      <w:r>
        <w:t xml:space="preserve">Enhance curricula to include business ethics and industrial application modules for physics students.</w:t>
      </w:r>
    </w:p>
    <w:p>
      <w:pPr>
        <w:numPr>
          <w:ilvl w:val="0"/>
          <w:numId w:val="1003"/>
        </w:numPr>
        <w:pStyle w:val="Compact"/>
      </w:pPr>
      <w:r>
        <w:rPr>
          <w:bCs/>
          <w:b/>
        </w:rPr>
        <w:t xml:space="preserve">F For Corporations in São Paulo:</w:t>
      </w:r>
      <w:r>
        <w:t xml:space="preserve">, increase hiring quotas for PhDs in hard sciences to drive innovation.</w:t>
      </w:r>
    </w:p>
    <w:p>
      <w:pPr>
        <w:numPr>
          <w:ilvl w:val="0"/>
          <w:numId w:val="1003"/>
        </w:numPr>
        <w:pStyle w:val="Compact"/>
      </w:pPr>
      <w:r>
        <w:rPr>
          <w:bCs/>
          <w:b/>
        </w:rPr>
        <w:t xml:space="preserve">For Policymakers:</w:t>
      </w:r>
      <w:r>
        <w:t xml:space="preserve">, create tax incentives specifically for companies that conduct R&amp;D employing theoretical scientists.</w:t>
      </w:r>
    </w:p>
    <w:p>
      <w:r>
        <w:pict>
          <v:rect style="width:0;height:1.5pt" o:hralign="center" o:hrstd="t" o:hr="t"/>
        </w:pict>
      </w:r>
    </w:p>
    <w:p>
      <w:pPr>
        <w:pStyle w:val="FirstParagraph"/>
      </w:pPr>
      <w:r>
        <w:rPr>
          <w:iCs/>
          <w:i/>
        </w:rPr>
        <w:t xml:space="preserve">This document is intended for stakeholders in education, technology policy, and industrial development within Brazil and the São Paulo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a Physicist in the Innovation Ecosystem of Brazil, São Paulo</dc:title>
  <dc:creator/>
  <cp:keywords/>
  <dcterms:created xsi:type="dcterms:W3CDTF">2026-07-29T10:08:26Z</dcterms:created>
  <dcterms:modified xsi:type="dcterms:W3CDTF">2026-07-29T10:08:26Z</dcterms:modified>
</cp:coreProperties>
</file>

<file path=docProps/custom.xml><?xml version="1.0" encoding="utf-8"?>
<Properties xmlns="http://schemas.openxmlformats.org/officeDocument/2006/custom-properties" xmlns:vt="http://schemas.openxmlformats.org/officeDocument/2006/docPropsVTypes"/>
</file>