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China</w:t>
      </w:r>
      <w:r>
        <w:t xml:space="preserve"> </w:t>
      </w:r>
      <w:r>
        <w:t xml:space="preserve">Beijing</w:t>
      </w:r>
    </w:p>
    <w:bookmarkStart w:id="20" w:name="X9b3567b3d2c7a4d857b19a08d936b8ddf8f5342"/>
    <w:p>
      <w:pPr>
        <w:pStyle w:val="Heading1"/>
      </w:pPr>
      <w:r>
        <w:rPr>
          <w:bCs/>
          <w:b/>
        </w:rPr>
        <w:t xml:space="preserve">CASE STUDY REPORT:</w:t>
      </w:r>
      <w:r>
        <w:br/>
      </w:r>
      <w:r>
        <w:t xml:space="preserve">The Strategic Integration of a Physicist in China Beijing</w:t>
      </w:r>
    </w:p>
    <w:p>
      <w:pPr>
        <w:pStyle w:val="FirstParagraph"/>
      </w:pPr>
      <w:r>
        <w:t xml:space="preserve">Prepared for Advanced Research Institutions and International Collaboration Boards</w:t>
      </w:r>
    </w:p>
    <w:bookmarkEnd w:id="20"/>
    <w:bookmarkStart w:id="23" w:name="introduction"/>
    <w:bookmarkStart w:id="22" w:name="Xa2a4a63754aff7d7de941aa96eb7d35d2740250"/>
    <w:p>
      <w:pPr>
        <w:pStyle w:val="Heading2"/>
      </w:pPr>
      <w:r>
        <w:rPr>
          <w:bCs/>
          <w:b/>
        </w:rPr>
        <w:t xml:space="preserve">The Context: Why China Beijing Matters for Physics Research?</w:t>
      </w:r>
    </w:p>
    <w:p>
      <w:pPr>
        <w:pStyle w:val="FirstParagraph"/>
      </w:pPr>
      <w:r>
        <w:t xml:space="preserve">In the modern era of scientific advancement, the intersection of theoretical understanding and practical application has become more critical than ever. At the forefront of this global movement is</w:t>
      </w:r>
      <w:r>
        <w:t xml:space="preserve"> </w:t>
      </w:r>
      <w:r>
        <w:rPr>
          <w:bCs/>
          <w:b/>
        </w:rPr>
        <w:t xml:space="preserve">China Beijing</w:t>
      </w:r>
      <w:r>
        <w:t xml:space="preserve">, a city that has rapidly evolved into one of the world's most significant hubs for scientific innovation. As part of this comprehensive</w:t>
      </w:r>
      <w:r>
        <w:t xml:space="preserve"> </w:t>
      </w:r>
      <w:r>
        <w:rPr>
          <w:bCs/>
          <w:b/>
        </w:rPr>
        <w:t xml:space="preserve">Case Study</w:t>
      </w:r>
      <w:r>
        <w:t xml:space="preserve">, we examine the vital role played by a qualified physicist within this dynamic environment.</w:t>
      </w:r>
    </w:p>
    <w:p>
      <w:pPr>
        <w:pStyle w:val="BodyText"/>
      </w:pPr>
      <w:r>
        <w:rPr>
          <w:iCs/>
          <w:i/>
        </w:rPr>
        <w:t xml:space="preserve">Note: For clarity and emphasis, key terms are bolded throughout the document.</w:t>
      </w:r>
    </w:p>
    <w:bookmarkStart w:id="21" w:name="the-rising-power-of-chinese-science"/>
    <w:p>
      <w:pPr>
        <w:pStyle w:val="Heading3"/>
      </w:pPr>
      <w:r>
        <w:t xml:space="preserve">The Rising Power of Chinese Science</w:t>
      </w:r>
    </w:p>
    <w:p>
      <w:pPr>
        <w:numPr>
          <w:ilvl w:val="0"/>
          <w:numId w:val="1001"/>
        </w:numPr>
        <w:pStyle w:val="Compact"/>
      </w:pPr>
      <w:r>
        <w:t xml:space="preserve">National investment in R&amp;D exceeds $500 billion annually.</w:t>
      </w:r>
    </w:p>
    <w:p>
      <w:pPr>
        <w:numPr>
          <w:ilvl w:val="0"/>
          <w:numId w:val="1001"/>
        </w:numPr>
        <w:pStyle w:val="Compact"/>
      </w:pPr>
      <w:r>
        <w:t xml:space="preserve">Priorities include quantum mechanics, nuclear fusion, and artificial intelligence.</w:t>
      </w:r>
    </w:p>
    <w:p>
      <w:pPr>
        <w:pStyle w:val="FirstParagraph"/>
      </w:pPr>
      <w:r>
        <w:t xml:space="preserve">Beijing stands out as a beacon for academic excellence. Home to prestigious institutions such as Peking University and Tsinghua University, it attracts top-tier talent from across the globe. In this setting, hiring or collaborating with a specialized</w:t>
      </w:r>
      <w:r>
        <w:t xml:space="preserve"> </w:t>
      </w:r>
      <w:r>
        <w:rPr>
          <w:bCs/>
          <w:b/>
        </w:rPr>
        <w:t xml:space="preserve">Physicist</w:t>
      </w:r>
      <w:r>
        <w:t xml:space="preserve"> </w:t>
      </w:r>
      <w:r>
        <w:t xml:space="preserve">is not merely an administrative task; it represents a strategic decision that can accelerate technological breakthroughs and foster international cooperation.</w:t>
      </w:r>
    </w:p>
    <w:bookmarkEnd w:id="21"/>
    <w:bookmarkEnd w:id="22"/>
    <w:bookmarkEnd w:id="23"/>
    <w:bookmarkStart w:id="25" w:name="role-of-physicist"/>
    <w:bookmarkStart w:id="24" w:name="X9c740ca969e463836b1a9ebcc760b943e877376"/>
    <w:p>
      <w:pPr>
        <w:pStyle w:val="Heading2"/>
      </w:pPr>
      <w:r>
        <w:rPr>
          <w:bCs/>
          <w:b/>
        </w:rPr>
        <w:t xml:space="preserve">The Central Figure: The Role of the Physicist in Beijing’s Ecosystem</w:t>
      </w:r>
    </w:p>
    <w:p>
      <w:pPr>
        <w:pStyle w:val="FirstParagraph"/>
      </w:pPr>
      <w:r>
        <w:t xml:space="preserve">A</w:t>
      </w:r>
      <w:r>
        <w:t xml:space="preserve"> </w:t>
      </w:r>
      <w:r>
        <w:rPr>
          <w:bCs/>
          <w:b/>
        </w:rPr>
        <w:t xml:space="preserve">Physicist</w:t>
      </w:r>
      <w:r>
        <w:t xml:space="preserve">, defined as a scientist who studies matter, energy, and their interactions, brings unique value to the research landscape in Beijing. Whether working on condensed matter physics or high-energy particle dynamics, these professionals form the backbone of experimental design and data interpretation.</w:t>
      </w:r>
    </w:p>
    <w:p>
      <w:pPr>
        <w:pStyle w:val="BodyText"/>
      </w:pPr>
      <w:r>
        <w:t xml:space="preserve">In China Beijing specifically:</w:t>
      </w:r>
    </w:p>
    <w:p>
      <w:pPr>
        <w:numPr>
          <w:ilvl w:val="0"/>
          <w:numId w:val="1002"/>
        </w:numPr>
        <w:pStyle w:val="Compact"/>
      </w:pPr>
      <w:r>
        <w:rPr>
          <w:bCs/>
          <w:b/>
        </w:rPr>
        <w:t xml:space="preserve">Cross-Disciplinary Collaboration</w:t>
      </w:r>
      <w:r>
        <w:t xml:space="preserve">: Physicists often work closely with engineers, computer scientists, and biologists. For instance, quantum computing requires deep knowledge of wave-particle duality alongside advanced algorithm development.</w:t>
      </w:r>
    </w:p>
    <w:p>
      <w:pPr>
        <w:numPr>
          <w:ilvl w:val="0"/>
          <w:numId w:val="1002"/>
        </w:numPr>
        <w:pStyle w:val="Compact"/>
      </w:pPr>
      <w:r>
        <w:rPr>
          <w:bCs/>
          <w:b/>
        </w:rPr>
        <w:t xml:space="preserve">Innovation Acceleration</w:t>
      </w:r>
      <w:r>
        <w:t xml:space="preserve">: With state-of-the-art facilities like the Beijing Electron Positron Collider (BEPCII), a physicist can contribute to groundbreaking experiments that push the boundaries of human understanding.</w:t>
      </w:r>
    </w:p>
    <w:p>
      <w:pPr>
        <w:numPr>
          <w:ilvl w:val="0"/>
          <w:numId w:val="1002"/>
        </w:numPr>
        <w:pStyle w:val="Compact"/>
      </w:pPr>
      <w:r>
        <w:rPr>
          <w:bCs/>
          <w:b/>
        </w:rPr>
        <w:t xml:space="preserve">Economic Impact</w:t>
      </w:r>
      <w:r>
        <w:t xml:space="preserve">: Theoretical models developed by physicists lead directly to real-world applications such as improved battery technologies, semiconductors, and medical imaging devices—all crucial for China's economic growth strategy.</w:t>
      </w:r>
    </w:p>
    <w:p>
      <w:pPr>
        <w:pStyle w:val="FirstParagraph"/>
      </w:pPr>
      <w:r>
        <w:t xml:space="preserve">Thus, integrating a skilled physicist into the workforce in China Beijing enhances both local productivity and global competitiveness.</w:t>
      </w:r>
    </w:p>
    <w:bookmarkEnd w:id="24"/>
    <w:bookmarkEnd w:id="25"/>
    <w:bookmarkStart w:id="27" w:name="challenges-solutions"/>
    <w:bookmarkStart w:id="26" w:name="X300930828ff83897c4927b72d3c00f088994ea2"/>
    <w:p>
      <w:pPr>
        <w:pStyle w:val="Heading2"/>
      </w:pPr>
      <w:r>
        <w:rPr>
          <w:bCs/>
          <w:b/>
        </w:rPr>
        <w:t xml:space="preserve">Navigating Complexities: Challenges Faced by Physicists in China Beijing</w:t>
      </w:r>
    </w:p>
    <w:p>
      <w:pPr>
        <w:pStyle w:val="FirstParagraph"/>
      </w:pPr>
      <w:r>
        <w:t xml:space="preserve">While opportunities abound, several challenges must be addressed to ensure successful integration of a physicist within the broader ecosystem. This section outlines common issues and proposes actionable solutions based on best practices observed in similar contexts.</w:t>
      </w:r>
    </w:p>
    <w:p>
      <w:pPr>
        <w:numPr>
          <w:ilvl w:val="0"/>
          <w:numId w:val="1003"/>
        </w:numPr>
      </w:pPr>
      <w:r>
        <w:rPr>
          <w:bCs/>
          <w:b/>
        </w:rPr>
        <w:t xml:space="preserve">Linguistic Barriers</w:t>
      </w:r>
    </w:p>
    <w:p>
      <w:pPr>
        <w:numPr>
          <w:ilvl w:val="0"/>
          <w:numId w:val="1000"/>
        </w:numPr>
      </w:pPr>
      <w:r>
        <w:t xml:space="preserve">Although English remains widely used in academia, daily life and some administrative processes occur primarily in Mandarin Chinese. To mitigate communication gaps:</w:t>
      </w:r>
      <w:r>
        <w:t xml:space="preserve"> </w:t>
      </w:r>
      <w:r>
        <w:t xml:space="preserve">- Provide language training programs focused on technical terminology.- Assign bilingual mentors who can assist with everyday interactions while maintaining professional standards.</w:t>
      </w:r>
    </w:p>
    <w:p>
      <w:pPr>
        <w:pStyle w:val="FirstParagraph"/>
      </w:pPr>
      <w:r>
        <w:t xml:space="preserve">By addressing these challenges proactively, organizations can create an inclusive environment that allows a physicist to thrive while contributing meaningfully to projects centered in China Beijing.</w:t>
      </w:r>
    </w:p>
    <w:bookmarkEnd w:id="26"/>
    <w:bookmarkEnd w:id="27"/>
    <w:bookmarkStart w:id="29" w:name="success-stories"/>
    <w:bookmarkStart w:id="28" w:name="X98a6c713830f8d1c1354da0d3831e7f85b6d19d"/>
    <w:p>
      <w:pPr>
        <w:pStyle w:val="Heading2"/>
      </w:pPr>
      <w:r>
        <w:rPr>
          <w:bCs/>
          <w:b/>
        </w:rPr>
        <w:t xml:space="preserve">Celebrating Achievements: How the Physicist Has Made an Impact in China Beijing</w:t>
      </w:r>
    </w:p>
    <w:p>
      <w:pPr>
        <w:pStyle w:val="FirstParagraph"/>
      </w:pPr>
      <w:r>
        <w:t xml:space="preserve">Let us look at concrete examples illustrating how a dedicated physicist has transformed their field within the context of China Beijing:</w:t>
      </w:r>
    </w:p>
    <w:p>
      <w:pPr>
        <w:pStyle w:val="BlockText"/>
      </w:pPr>
      <w:r>
        <w:t xml:space="preserve">"When Dr. Li arrived in 2018, our lab struggled with inefficiencies in experimental setups. Her expertise allowed us to optimize equipment calibration procedures, reducing errors by over 30%. Today, she leads a multinational team focused on developing new materials for solar panels—a testament to the power of collaboration driven by scientific curiosity."</w:t>
      </w:r>
    </w:p>
    <w:p>
      <w:pPr>
        <w:pStyle w:val="FirstParagraph"/>
      </w:pPr>
      <w:r>
        <w:t xml:space="preserve">Other notable achievements include:</w:t>
      </w:r>
      <w:r>
        <w:t xml:space="preserve"> </w:t>
      </w:r>
      <w:r>
        <w:t xml:space="preserve">- Publication of peer-reviewed papers in leading journals such as Nature Physics and Physical Review Letters.</w:t>
      </w:r>
      <w:r>
        <w:t xml:space="preserve"> </w:t>
      </w:r>
      <w:r>
        <w:t xml:space="preserve">- Development of patented technologies that have since been adopted by major industry players.</w:t>
      </w:r>
      <w:r>
        <w:t xml:space="preserve"> </w:t>
      </w:r>
      <w:r>
        <w:t xml:space="preserve">- Mentorship programs aimed at inspiring younger generations to pursue careers in STEM fields within China Beijing.</w:t>
      </w:r>
      <w:r>
        <w:t xml:space="preserve"> </w:t>
      </w:r>
      <w:r>
        <w:t xml:space="preserve">These successes demonstrate the transformative potential a physicist brings to any organization operating within this vibrant region.</w:t>
      </w:r>
    </w:p>
    <w:bookmarkEnd w:id="28"/>
    <w:bookmarkEnd w:id="29"/>
    <w:bookmarkStart w:id="31" w:name="conclusion"/>
    <w:bookmarkStart w:id="30" w:name="X6abf3d760ff1ea1b8bc080c5211b02d9accb2b4"/>
    <w:p>
      <w:pPr>
        <w:pStyle w:val="Heading2"/>
      </w:pPr>
      <w:r>
        <w:rPr>
          <w:bCs/>
          <w:b/>
        </w:rPr>
        <w:t xml:space="preserve">Final Thoughts: The Future Holds Promise for Physicists in China Beijing</w:t>
      </w:r>
    </w:p>
    <w:p>
      <w:pPr>
        <w:pStyle w:val="FirstParagraph"/>
      </w:pPr>
      <w:r>
        <w:t xml:space="preserve">As we conclude this</w:t>
      </w:r>
      <w:r>
        <w:t xml:space="preserve"> </w:t>
      </w:r>
      <w:r>
        <w:rPr>
          <w:bCs/>
          <w:b/>
        </w:rPr>
        <w:t xml:space="preserve">CASE STUDY REPORT</w:t>
      </w:r>
      <w:r>
        <w:t xml:space="preserve">, it is evident that the presence of a highly skilled physicist plays an indispensable role in shaping the future direction of science and technology efforts concentrated around</w:t>
      </w:r>
      <w:r>
        <w:t xml:space="preserve"> </w:t>
      </w:r>
      <w:r>
        <w:rPr>
          <w:bCs/>
          <w:b/>
          <w:iCs/>
          <w:i/>
        </w:rPr>
        <w:t xml:space="preserve">China Beijing</w:t>
      </w:r>
      <w:r>
        <w:rPr>
          <w:iCs/>
          <w:i/>
        </w:rPr>
        <w:t xml:space="preserve">.</w:t>
      </w:r>
      <w:r>
        <w:t xml:space="preserve">. From advancing fundamental knowledge to driving industrial innovations, physicists remain central figures whose contributions extend far beyond laboratory walls.</w:t>
      </w:r>
      <w:r>
        <w:t xml:space="preserve"> </w:t>
      </w:r>
      <w:r>
        <w:t xml:space="preserve">Moving forward, continued emphasis on fostering inclusive environments will further enhance the ability of organizations to attract and retain top talent. By prioritizing diversity, equity, and inclusion (DEI) principles alongside robust infrastructure investments,</w:t>
      </w:r>
      <w:r>
        <w:rPr>
          <w:iCs/>
          <w:i/>
        </w:rPr>
        <w:t xml:space="preserve">China Beijing</w:t>
      </w:r>
      <w:r>
        <w:t xml:space="preserve"> </w:t>
      </w:r>
      <w:r>
        <w:t xml:space="preserve">positions itself as a leader in global scientific endeavors—not just today but well into tomorrow’s horizon.</w:t>
      </w:r>
    </w:p>
    <w:p>
      <w:pPr>
        <w:pStyle w:val="BodyText"/>
      </w:pPr>
      <w:r>
        <w:t xml:space="preserve">End of Report | Contact Us For More Information</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a Physicist in China Beijing</dc:title>
  <dc:creator/>
  <dc:language>en</dc:language>
  <cp:keywords/>
  <dcterms:created xsi:type="dcterms:W3CDTF">2026-07-29T07:06:20Z</dcterms:created>
  <dcterms:modified xsi:type="dcterms:W3CDTF">2026-07-29T07:06:20Z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