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Applied</w:t>
      </w:r>
      <w:r>
        <w:t xml:space="preserve"> </w:t>
      </w:r>
      <w:r>
        <w:t xml:space="preserve">Physics</w:t>
      </w:r>
      <w:r>
        <w:t xml:space="preserve"> </w:t>
      </w:r>
      <w:r>
        <w:t xml:space="preserve">Research</w:t>
      </w:r>
      <w:r>
        <w:t xml:space="preserve"> </w:t>
      </w:r>
      <w:r>
        <w:t xml:space="preserve">and</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a9c837796b7c812da101e2e4017024c1b466535"/>
    <w:p>
      <w:pPr>
        <w:pStyle w:val="Heading1"/>
      </w:pPr>
      <w:r>
        <w:t xml:space="preserve">Case Study: Advancing Applied Physics and Sustainable Innovation in DR Congo Kinshasa</w:t>
      </w:r>
    </w:p>
    <w:p>
      <w:pPr>
        <w:pStyle w:val="FirstParagraph"/>
      </w:pPr>
      <w:r>
        <w:rPr>
          <w:bCs/>
          <w:b/>
        </w:rPr>
        <w:t xml:space="preserve">Date of Publication:</w:t>
      </w:r>
      <w:r>
        <w:t xml:space="preserve"> October 24, 2024</w:t>
      </w:r>
      <w:r>
        <w:br/>
      </w:r>
      <w:r>
        <w:rPr>
          <w:bCs/>
          <w:b/>
        </w:rPr>
        <w:t xml:space="preserve">Drafting Entity:</w:t>
      </w:r>
      <w:r>
        <w:t xml:space="preserve"> Regional Scientific Documentation Initiative</w:t>
      </w:r>
      <w:r>
        <w:br/>
      </w:r>
      <w:r>
        <w:rPr>
          <w:iCs/>
          <w:i/>
        </w:rPr>
        <w:t xml:space="preserve">This Case Study outlines the operational framework, research outcomes, and socio-technical impact of a dedicated Physicist conducting field-based applied physics initiatives within DR Congo Kinshasa. The document is structured to serve policymakers, academic institutions, and international development partners seeking replicable models for scientific capacity building in urban African contexts.</w:t>
      </w:r>
    </w:p>
    <w:bookmarkStart w:id="20" w:name="executive-summary-and-case-study-context"/>
    <w:p>
      <w:pPr>
        <w:pStyle w:val="Heading2"/>
      </w:pPr>
      <w:r>
        <w:t xml:space="preserve">1. Executive Summary and Case Study Context</w:t>
      </w:r>
    </w:p>
    <w:p>
      <w:pPr>
        <w:pStyle w:val="FirstParagraph"/>
      </w:pPr>
      <w:r>
        <w:t xml:space="preserve">This Case Study examines the multidimensional role of a specialized Physicist embedded within the research ecosystem of DR Congo Kinshasa. As one of Africa's most densely populated metropolitan areas, DR Congo Kinshasa presents both formidable infrastructural challenges and unprecedented opportunities for localized scientific intervention. The primary objective of this Case Study is to document how advanced theoretical physics can be systematically translated into practical, community-scale technologies that address energy accessibility, environmental monitoring, and technical education. By centering the narrative around a working Physicist operating within DR Congo Kinshasa, this Case Study provides actionable insights into bridging academic research and grassroots implementation in resource-constrained environments.</w:t>
      </w:r>
    </w:p>
    <w:bookmarkEnd w:id="20"/>
    <w:bookmarkStart w:id="21" w:name="Xa520a50d62d8fcb19cff317dc0fb2cc7fae08a3"/>
    <w:p>
      <w:pPr>
        <w:pStyle w:val="Heading2"/>
      </w:pPr>
      <w:r>
        <w:t xml:space="preserve">2. Background: The Scientific Landscape of DR Congo Kinshasa</w:t>
      </w:r>
    </w:p>
    <w:p>
      <w:pPr>
        <w:pStyle w:val="FirstParagraph"/>
      </w:pPr>
      <w:r>
        <w:t xml:space="preserve">The urban center of DR Congo Kinshasa has historically functioned as a critical hub for regional commerce, governance, and emerging intellectual activity. Despite periodic fluctuations in public funding and international research partnerships, institutions within DR Congo Kinshasa have demonstrated remarkable resilience in fostering homegrown scientific talent. This Case Study recognizes that the presence of a dedicated Physicist in DR Congo Kinshasa is not merely an academic exercise but a strategic developmental intervention. Traditional physics research often relies on highly controlled laboratory conditions and continuous utility support, yet the realities of operating in DR Congo Kinshasa demand adaptive methodologies, open-source instrumentation, and interdisciplinary collaboration. This Case Study therefore frames the Physicist's work as a hybrid model that merges rigorous experimental physics with pragmatic community engineering tailored specifically to DR Congo Kinshasa.</w:t>
      </w:r>
    </w:p>
    <w:bookmarkEnd w:id="21"/>
    <w:bookmarkStart w:id="22" w:name="X7c7e9a13bbefea21fe6474b508e7b8737332493"/>
    <w:p>
      <w:pPr>
        <w:pStyle w:val="Heading2"/>
      </w:pPr>
      <w:r>
        <w:t xml:space="preserve">3. Research Focus and Methodological Framework</w:t>
      </w:r>
    </w:p>
    <w:p>
      <w:pPr>
        <w:pStyle w:val="FirstParagraph"/>
      </w:pPr>
      <w:r>
        <w:t xml:space="preserve">The central figure in this Case Study is a Physicist whose expertise spans condensed matter physics, thermodynamics, and renewable energy systems. Relocating research operations to DR Congo Kinshasa, the physicist established a modular laboratory network designed to remain functional despite intermittent power grids and supply chain disruptions. Within this Case Study methodology section, we detail how the Physicist adapted standard physical modeling techniques to account for equatorial solar irradiance patterns, high ambient humidity, and localized atmospheric particulate concentrations unique to DR Congo Kinshasa. Experimental protocols were modified to utilize low-cost photovoltaic substrates, recycled metallic components for thermal conductivity testing, and open-source data acquisition platforms that can be maintained by local technicians. This Case Study emphasizes that the physicist's approach prioritizes iterative prototyping over static theoretical publication, ensuring that every experimental cycle generates immediately applicable knowledge for DR Congo Kinshasa.</w:t>
      </w:r>
    </w:p>
    <w:bookmarkEnd w:id="22"/>
    <w:bookmarkStart w:id="23" w:name="Xece384e250407b9a6fba8a8e22cc7b819ff1db9"/>
    <w:p>
      <w:pPr>
        <w:pStyle w:val="Heading2"/>
      </w:pPr>
      <w:r>
        <w:t xml:space="preserve">4. Operational Challenges and Adaptive Solutions</w:t>
      </w:r>
    </w:p>
    <w:p>
      <w:pPr>
        <w:pStyle w:val="FirstParagraph"/>
      </w:pPr>
      <w:r>
        <w:t xml:space="preserve">Navigating the logistical landscape of DR Congo Kinshasa requires sustained problem-solving capabilities from any scientific professional conducting field research. This Case Study rigorously documents how a Physicist addresses equipment calibration drift, procurement delays for specialized sensors, and institutional bureaucracy that frequently impacts experimental timelines. Rather than halting progress, the physicist implemented redundancy protocols by cross-validating physical measurements through computational simulations and peer-assisted verification networks spanning multiple universities in DR Congo Kinshasa. Furthermore, this Case Study highlights how community partnerships mitigated security concerns and facility access limitations by embedding research stations within established technical colleges and municipal innovation centers. The resilience framework described herein serves as a critical reference for future scholars planning to operate as a Physicist or interdisciplinary scientist within DR Congo Kinshasa.</w:t>
      </w:r>
    </w:p>
    <w:bookmarkEnd w:id="23"/>
    <w:bookmarkStart w:id="24" w:name="X456c9e0d3ea43b057e86569e1cdd8646a549def"/>
    <w:p>
      <w:pPr>
        <w:pStyle w:val="Heading2"/>
      </w:pPr>
      <w:r>
        <w:t xml:space="preserve">5. Innovations, Data Outcomes, and Socioeconomic Impact</w:t>
      </w:r>
    </w:p>
    <w:p>
      <w:pPr>
        <w:pStyle w:val="FirstParagraph"/>
      </w:pPr>
      <w:r>
        <w:t xml:space="preserve">The empirical results presented in this Case Study demonstrate measurable advancements in energy conversion efficiency, thermal storage capacity, and low-cost environmental sensing accuracy. Under the direction of the physicist, experimental microgrid prototypes achieved a twenty-two percent improvement in voltage regulation stability compared to baseline commercial units imported into DR Congo Kinshasa. Maintenance cost reductions of approximately forty-one percent were recorded after integrating self-diagnostic physical sensors developed by the research team. Beyond quantitative metrics, this Case Study underscores profound qualitative impacts: secondary school students and engineering undergraduates across DR Congo Kinshasa gained hands-on experience with oscilloscopes, spectrometers, and power distribution modeling through physicist-led workshops. Healthcare facilities utilizing physicist-designed thermal regulation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Applied Physics Research and Development in DR Congo Kinshasa</dc:title>
  <dc:creator/>
  <dc:language>en</dc:language>
  <cp:keywords/>
  <dcterms:created xsi:type="dcterms:W3CDTF">2026-07-30T02:36:26Z</dcterms:created>
  <dcterms:modified xsi:type="dcterms:W3CDTF">2026-07-30T02:36:26Z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