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Physicist</w:t>
      </w:r>
      <w:r>
        <w:t xml:space="preserve"> </w:t>
      </w:r>
      <w:r>
        <w:t xml:space="preserve">in</w:t>
      </w:r>
      <w:r>
        <w:t xml:space="preserve"> </w:t>
      </w:r>
      <w:r>
        <w:t xml:space="preserve">France</w:t>
      </w:r>
      <w:r>
        <w:t xml:space="preserve"> </w:t>
      </w:r>
      <w:r>
        <w:t xml:space="preserve">Paris</w:t>
      </w:r>
    </w:p>
    <w:bookmarkStart w:id="33" w:name="X42faa24ccb92aa199bd453f5d8513745807f68d"/>
    <w:p>
      <w:pPr>
        <w:pStyle w:val="Heading1"/>
      </w:pPr>
      <w:r>
        <w:t xml:space="preserve">A Comprehensive Case Study on the Role and Impact of a Physicist in France Paris</w:t>
      </w:r>
    </w:p>
    <w:p>
      <w:pPr>
        <w:pStyle w:val="FirstParagraph"/>
      </w:pPr>
      <w:r>
        <w:rPr>
          <w:bCs/>
          <w:b/>
        </w:rPr>
        <w:t xml:space="preserve">Date:</w:t>
      </w:r>
      <w:r>
        <w:t xml:space="preserve"> </w:t>
      </w:r>
      <w:r>
        <w:t xml:space="preserve">October 2023</w:t>
      </w:r>
      <w:r>
        <w:br/>
      </w:r>
      <w:r>
        <w:rPr>
          <w:bCs/>
          <w:b/>
        </w:rPr>
        <w:t xml:space="preserve">Jurisdiction/Location:</w:t>
      </w:r>
      <w:r>
        <w:t xml:space="preserve"> </w:t>
      </w:r>
      <w:r>
        <w:t xml:space="preserve">France, specifically the capital region of Paris</w:t>
      </w:r>
      <w:r>
        <w:br/>
      </w:r>
    </w:p>
    <w:p>
      <w:pPr>
        <w:pStyle w:val="BodyText"/>
      </w:pPr>
      <w:r>
        <w:t xml:space="preserve">ject Focus: The intersection of academic rigor, industrial innovation, and cultural heritage in high-level physics research.</w:t>
      </w:r>
    </w:p>
    <w:bookmarkStart w:id="20" w:name="introduction"/>
    <w:p>
      <w:pPr>
        <w:pStyle w:val="Heading2"/>
      </w:pPr>
      <w:r>
        <w:t xml:space="preserve">1. Introduction</w:t>
      </w:r>
    </w:p>
    <w:p>
      <w:pPr>
        <w:pStyle w:val="FirstParagraph"/>
      </w:pPr>
      <w:r>
        <w:t xml:space="preserve">The city of Paris has long been recognized not merely as a global capital of art, fashion, and gastronomy, but also as a historic epicenter for scientific discovery. In the realm of theoretical and experimental science, few professions embody the rigorous intellectual tradition associated with this city more than that of the</w:t>
      </w:r>
      <w:r>
        <w:t xml:space="preserve"> </w:t>
      </w:r>
      <w:r>
        <w:rPr>
          <w:bCs/>
          <w:b/>
        </w:rPr>
        <w:t xml:space="preserve">Physicist</w:t>
      </w:r>
      <w:r>
        <w:t xml:space="preserve">. This case study explores the multifaceted role of a physicist operating within Paris, examining how historical legacies influence modern research, how academic institutions collaborate with industrial sectors in</w:t>
      </w:r>
      <w:r>
        <w:t xml:space="preserve"> </w:t>
      </w:r>
      <w:r>
        <w:rPr>
          <w:bCs/>
          <w:b/>
        </w:rPr>
        <w:t xml:space="preserve">France Paris</w:t>
      </w:r>
      <w:r>
        <w:t xml:space="preserve">, and what the future holds for scientific innovation in this unique geographical context.</w:t>
      </w:r>
    </w:p>
    <w:p>
      <w:pPr>
        <w:pStyle w:val="BodyText"/>
      </w:pPr>
      <w:r>
        <w:t xml:space="preserve">The primary objective of this document is to analyze the ecosystem that supports physicists in one of the world's most competitive scientific hubs. By understanding the specific dynamics of</w:t>
      </w:r>
      <w:r>
        <w:t xml:space="preserve"> </w:t>
      </w:r>
      <w:r>
        <w:rPr>
          <w:bCs/>
          <w:b/>
        </w:rPr>
        <w:t xml:space="preserve">France Paris</w:t>
      </w:r>
      <w:r>
        <w:t xml:space="preserve">, stakeholders can better appreciate how theoretical physics translates into tangible technological advancements, policy frameworks, and educational strategies.</w:t>
      </w:r>
    </w:p>
    <w:bookmarkEnd w:id="20"/>
    <w:bookmarkStart w:id="22" w:name="X273f1bbe9784a803d23c6f0a55531803d0c7c50"/>
    <w:p>
      <w:pPr>
        <w:pStyle w:val="Heading2"/>
      </w:pPr>
      <w:r>
        <w:t xml:space="preserve">2. Historical Context and Institutional Framework</w:t>
      </w:r>
    </w:p>
    <w:p>
      <w:pPr>
        <w:pStyle w:val="FirstParagraph"/>
      </w:pPr>
      <w:r>
        <w:t xml:space="preserve">To understand the current state of physics in Paris, one must acknowledge its profound historical roots. The city is home to institutions such as the Collège de France and the Sorbonne University, which have trained Nobel laureates like Marie Curie, Pierre Curie, and Henri Poincaré. This legacy creates a unique pressure and expectation for contemporary physicists working in</w:t>
      </w:r>
      <w:r>
        <w:t xml:space="preserve"> </w:t>
      </w:r>
      <w:r>
        <w:rPr>
          <w:bCs/>
          <w:b/>
        </w:rPr>
        <w:t xml:space="preserve">France Paris</w:t>
      </w:r>
      <w:r>
        <w:t xml:space="preserve">. They are not only conducting research but also participating in an ongoing dialogue with history.</w:t>
      </w:r>
    </w:p>
    <w:bookmarkStart w:id="21" w:name="the-grand-établissements"/>
    <w:p>
      <w:pPr>
        <w:pStyle w:val="Heading3"/>
      </w:pPr>
      <w:r>
        <w:t xml:space="preserve">The Grand Établissements</w:t>
      </w:r>
    </w:p>
    <w:p>
      <w:pPr>
        <w:pStyle w:val="FirstParagraph"/>
      </w:pPr>
      <w:r>
        <w:t xml:space="preserve">In modern Paris, the primary drivers of physicist-led research are the "Grand Établissements." These include:</w:t>
      </w:r>
    </w:p>
    <w:p>
      <w:pPr>
        <w:numPr>
          <w:ilvl w:val="0"/>
          <w:numId w:val="1001"/>
        </w:numPr>
        <w:pStyle w:val="Compact"/>
      </w:pPr>
      <w:r>
        <w:rPr>
          <w:bCs/>
          <w:b/>
        </w:rPr>
        <w:t xml:space="preserve">CNRS (Centre National de la Recherche Scientifique):</w:t>
      </w:r>
      <w:r>
        <w:t xml:space="preserve"> </w:t>
      </w:r>
      <w:r>
        <w:t xml:space="preserve">The world's largest fundamental research agency, with numerous labs in the Paris metropolitan area.</w:t>
      </w:r>
    </w:p>
    <w:p>
      <w:pPr>
        <w:numPr>
          <w:ilvl w:val="0"/>
          <w:numId w:val="1001"/>
        </w:numPr>
        <w:pStyle w:val="Compact"/>
      </w:pPr>
      <w:r>
        <w:rPr>
          <w:bCs/>
          <w:b/>
        </w:rPr>
        <w:t xml:space="preserve">CeSaC (Commissariat à l'énergie atomique et aux énergies alternatives):</w:t>
      </w:r>
      <w:r>
        <w:t xml:space="preserve"> </w:t>
      </w:r>
      <w:r>
        <w:t xml:space="preserve">While headquartered near Paris, its influence permeates the capital's energy and nuclear physics sectors.</w:t>
      </w:r>
    </w:p>
    <w:p>
      <w:pPr>
        <w:numPr>
          <w:ilvl w:val="0"/>
          <w:numId w:val="1001"/>
        </w:numPr>
        <w:pStyle w:val="Compact"/>
      </w:pPr>
      <w:r>
        <w:rPr>
          <w:bCs/>
          <w:b/>
        </w:rPr>
        <w:t xml:space="preserve">Sorbonne University &amp; PSL Research University:</w:t>
      </w:r>
      <w:r>
        <w:t xml:space="preserve"> </w:t>
      </w:r>
      <w:r>
        <w:t xml:space="preserve">These institutions provide the academic backbone for theoretical and experimental physics education in France.</w:t>
      </w:r>
    </w:p>
    <w:p>
      <w:pPr>
        <w:pStyle w:val="FirstParagraph"/>
      </w:pPr>
      <w:r>
        <w:t xml:space="preserve">The case study highlights that a physicist in Paris rarely works in isolation. The institutional framework demands high levels of collaboration between academia, state-funded laboratories, and private industry partners located within the Île-de-France region.</w:t>
      </w:r>
    </w:p>
    <w:bookmarkEnd w:id="21"/>
    <w:bookmarkEnd w:id="22"/>
    <w:bookmarkStart w:id="26" w:name="key-areas-of-research-and-innovation"/>
    <w:p>
      <w:pPr>
        <w:pStyle w:val="Heading2"/>
      </w:pPr>
      <w:r>
        <w:t xml:space="preserve">3. Key Areas of Research and Innovation</w:t>
      </w:r>
    </w:p>
    <w:p>
      <w:pPr>
        <w:pStyle w:val="FirstParagraph"/>
      </w:pPr>
      <w:r>
        <w:t xml:space="preserve">The daily work of a physicist in Paris is characterized by specialization within broader fields that have direct applications for society. The following areas represent the core focus for modern physicists in this region:</w:t>
      </w:r>
    </w:p>
    <w:bookmarkStart w:id="23" w:name="astrophysics-and-cosmology"/>
    <w:p>
      <w:pPr>
        <w:pStyle w:val="Heading3"/>
      </w:pPr>
      <w:r>
        <w:t xml:space="preserve">Astrophysics and Cosmology</w:t>
      </w:r>
    </w:p>
    <w:p>
      <w:pPr>
        <w:pStyle w:val="FirstParagraph"/>
      </w:pPr>
      <w:r>
        <w:rPr>
          <w:bCs/>
          <w:b/>
        </w:rPr>
        <w:t xml:space="preserve">France Paris</w:t>
      </w:r>
      <w:r>
        <w:t xml:space="preserve"> </w:t>
      </w:r>
      <w:r>
        <w:t xml:space="preserve">is a global hub for astrophysics. The Paris Institute of Astrophysics (IAP) leads research into dark matter, dark energy, and the formation of galaxies. Physicists here often collaborate with international bodies such as the European Space Agency (ESA). The case study notes that these researchers are increasingly focused on data analysis derived from space telescopes like Euclid and Gaia, requiring advanced computational skills alongside traditional physical theory.</w:t>
      </w:r>
    </w:p>
    <w:bookmarkEnd w:id="23"/>
    <w:bookmarkStart w:id="24" w:name="quantum-technologies"/>
    <w:p>
      <w:pPr>
        <w:pStyle w:val="Heading3"/>
      </w:pPr>
      <w:r>
        <w:t xml:space="preserve">Quantum Technologies</w:t>
      </w:r>
    </w:p>
    <w:p>
      <w:pPr>
        <w:pStyle w:val="FirstParagraph"/>
      </w:pPr>
      <w:r>
        <w:t xml:space="preserve">In recent years, a significant national initiative in France has been the push for Quantum Technology. Paris serves as a testing ground for quantum computing, cryptography, and sensing. Physicists in this sector work closely with startups and major tech companies located in Parisian innovation hubs like Station F. This intersection of physics and engineering is critical for</w:t>
      </w:r>
      <w:r>
        <w:t xml:space="preserve"> </w:t>
      </w:r>
      <w:r>
        <w:rPr>
          <w:bCs/>
          <w:b/>
        </w:rPr>
        <w:t xml:space="preserve">France Paris</w:t>
      </w:r>
      <w:r>
        <w:t xml:space="preserve"> </w:t>
      </w:r>
      <w:r>
        <w:t xml:space="preserve">to maintain its sovereignty in high-tech industries.</w:t>
      </w:r>
    </w:p>
    <w:bookmarkEnd w:id="24"/>
    <w:bookmarkStart w:id="25" w:name="nuclear-energy-and-fusion"/>
    <w:p>
      <w:pPr>
        <w:pStyle w:val="Heading3"/>
      </w:pPr>
      <w:r>
        <w:t xml:space="preserve">Nuclear Energy and Fusion</w:t>
      </w:r>
    </w:p>
    <w:p>
      <w:pPr>
        <w:pStyle w:val="FirstParagraph"/>
      </w:pPr>
      <w:r>
        <w:t xml:space="preserve">The study of plasma physics and nuclear fusion remains a priority. With France relying heavily on nuclear energy, physicists in the Paris region contribute to the maintenance of existing reactors while simultaneously researching next-generation solutions like ITER (International Thermonuclear Experimental Reactor), although the facility itself is located in southern France, the theoretical work often originates from Parisian research centers.</w:t>
      </w:r>
    </w:p>
    <w:bookmarkEnd w:id="25"/>
    <w:bookmarkEnd w:id="26"/>
    <w:bookmarkStart w:id="29" w:name="challenges-and-barriers-to-entry"/>
    <w:p>
      <w:pPr>
        <w:pStyle w:val="Heading2"/>
      </w:pPr>
      <w:r>
        <w:t xml:space="preserve">4. Challenges and Barriers to Entry</w:t>
      </w:r>
    </w:p>
    <w:p>
      <w:pPr>
        <w:pStyle w:val="FirstParagraph"/>
      </w:pPr>
      <w:r>
        <w:t xml:space="preserve">While Paris offers unparalleled resources, it also presents distinct challenges for physicists.</w:t>
      </w:r>
    </w:p>
    <w:bookmarkStart w:id="27" w:name="the-brain-drain-vs.-brain-gain"/>
    <w:p>
      <w:pPr>
        <w:pStyle w:val="Heading3"/>
      </w:pPr>
      <w:r>
        <w:t xml:space="preserve">The "Brain Drain" vs. "Brain Gain"</w:t>
      </w:r>
    </w:p>
    <w:p>
      <w:pPr>
        <w:pStyle w:val="FirstParagraph"/>
      </w:pPr>
      <w:r>
        <w:t xml:space="preserve">A significant issue in the career trajectory of a physicist in France is the competition for talent. While France attracts top international minds, there is a persistent concern regarding the retention of French-trained physicists who may seek higher salaries or different working conditions in Anglo-Saxon countries (USA, UK). The case study suggests that recent government incentives and housing subsidies in</w:t>
      </w:r>
      <w:r>
        <w:t xml:space="preserve"> </w:t>
      </w:r>
      <w:r>
        <w:rPr>
          <w:bCs/>
          <w:b/>
        </w:rPr>
        <w:t xml:space="preserve">France Paris</w:t>
      </w:r>
      <w:r>
        <w:t xml:space="preserve"> </w:t>
      </w:r>
      <w:r>
        <w:t xml:space="preserve">have helped mitigate this issue, but it remains a critical point of discussion.</w:t>
      </w:r>
    </w:p>
    <w:bookmarkEnd w:id="27"/>
    <w:bookmarkStart w:id="28" w:name="funding-and-bureaucracy"/>
    <w:p>
      <w:pPr>
        <w:pStyle w:val="Heading3"/>
      </w:pPr>
      <w:r>
        <w:t xml:space="preserve">Funding and Bureaucracy</w:t>
      </w:r>
    </w:p>
    <w:p>
      <w:pPr>
        <w:pStyle w:val="FirstParagraph"/>
      </w:pPr>
      <w:r>
        <w:t xml:space="preserve">Russian researchers often cite bureaucratic hurdles as a major barrier. Obtaining grants from CNRS or ANR (Agence Nationale de la Recherche) can be time-consuming. However, the French system is known for its job stability once tenure-track positions are secured, which contrasts with the more precarious nature of post-doctoral roles in some other nations.</w:t>
      </w:r>
    </w:p>
    <w:bookmarkEnd w:id="28"/>
    <w:bookmarkEnd w:id="29"/>
    <w:bookmarkStart w:id="30" w:name="socio-economic-impact"/>
    <w:p>
      <w:pPr>
        <w:pStyle w:val="Heading2"/>
      </w:pPr>
      <w:r>
        <w:t xml:space="preserve">5. Socio-Economic Impact</w:t>
      </w:r>
    </w:p>
    <w:p>
      <w:pPr>
        <w:pStyle w:val="FirstParagraph"/>
      </w:pPr>
      <w:r>
        <w:t xml:space="preserve">The impact of physicists extends beyond academic publications. In</w:t>
      </w:r>
      <w:r>
        <w:t xml:space="preserve"> </w:t>
      </w:r>
      <w:r>
        <w:rPr>
          <w:bCs/>
          <w:b/>
        </w:rPr>
        <w:t xml:space="preserve">France Paris</w:t>
      </w:r>
      <w:r>
        <w:t xml:space="preserve">, these professionals contribute significantly to the economy through:</w:t>
      </w:r>
    </w:p>
    <w:p>
      <w:pPr>
        <w:numPr>
          <w:ilvl w:val="0"/>
          <w:numId w:val="1002"/>
        </w:numPr>
        <w:pStyle w:val="Compact"/>
      </w:pPr>
      <w:r>
        <w:rPr>
          <w:bCs/>
          <w:b/>
        </w:rPr>
        <w:t xml:space="preserve">Innovation Hubs:</w:t>
      </w:r>
      <w:r>
        <w:t xml:space="preserve"> </w:t>
      </w:r>
      <w:r>
        <w:t xml:space="preserve">Many physics PhDs spin off startups related to medical imaging, data encryption, and energy efficiency.</w:t>
      </w:r>
    </w:p>
    <w:p>
      <w:pPr>
        <w:numPr>
          <w:ilvl w:val="0"/>
          <w:numId w:val="1002"/>
        </w:numPr>
        <w:pStyle w:val="Compact"/>
      </w:pPr>
      <w:r>
        <w:rPr>
          <w:bCs/>
          <w:b/>
        </w:rPr>
        <w:t xml:space="preserve">Educational Leadership:</w:t>
      </w:r>
      <w:r>
        <w:t xml:space="preserve"> </w:t>
      </w:r>
      <w:r>
        <w:t xml:space="preserve">Physicists frequently serve as educators in the prestigious French "Grandes Écoles," shaping the minds of future engineers and scientists.</w:t>
      </w:r>
    </w:p>
    <w:p>
      <w:pPr>
        <w:numPr>
          <w:ilvl w:val="0"/>
          <w:numId w:val="1002"/>
        </w:numPr>
        <w:pStyle w:val="Compact"/>
      </w:pPr>
      <w:r>
        <w:rPr>
          <w:bCs/>
          <w:b/>
        </w:rPr>
        <w:t xml:space="preserve">Public Policy:</w:t>
      </w:r>
      <w:r>
        <w:t xml:space="preserve"> </w:t>
      </w:r>
      <w:r>
        <w:t xml:space="preserve">Experts in physics are increasingly called upon to advise on climate change models, energy transition policies, and national security strategies.</w:t>
      </w:r>
    </w:p>
    <w:p>
      <w:pPr>
        <w:pStyle w:val="FirstParagraph"/>
      </w:pPr>
      <w:r>
        <w:t xml:space="preserve">The case study emphasizes that the physicist is no longer just an academic observer but an active participant in solving societal problems. The integration of physics into public policy discussions is a hallmark of the modern Parisian scientific community.</w:t>
      </w:r>
    </w:p>
    <w:bookmarkEnd w:id="30"/>
    <w:bookmarkStart w:id="31" w:name="future-outlook"/>
    <w:p>
      <w:pPr>
        <w:pStyle w:val="Heading2"/>
      </w:pPr>
      <w:r>
        <w:t xml:space="preserve">6. Future Outlook</w:t>
      </w:r>
    </w:p>
    <w:p>
      <w:pPr>
        <w:pStyle w:val="FirstParagraph"/>
      </w:pPr>
      <w:r>
        <w:t xml:space="preserve">Looking ahead, the role of the physicist in Paris will likely expand further into interdisciplinary fields. Climate modeling, requiring deep physical understanding of atmospheric dynamics, is one such area. Additionally, as Europe invests more heavily in green hydrogen and advanced materials physics, Paris is poised to become an even more central node in European scientific networks.</w:t>
      </w:r>
    </w:p>
    <w:p>
      <w:pPr>
        <w:pStyle w:val="BodyText"/>
      </w:pPr>
      <w:r>
        <w:t xml:space="preserve">The French government's "France 2030" investment plan explicitly targets fundamental sciences as a driver of economic growth. This implies increased funding for physicists and greater collaboration between the public sector (universities) and private industry in</w:t>
      </w:r>
      <w:r>
        <w:t xml:space="preserve"> </w:t>
      </w:r>
      <w:r>
        <w:rPr>
          <w:bCs/>
          <w:b/>
        </w:rPr>
        <w:t xml:space="preserve">France Paris</w:t>
      </w:r>
      <w:r>
        <w:t xml:space="preserve">.</w:t>
      </w:r>
    </w:p>
    <w:bookmarkEnd w:id="31"/>
    <w:bookmarkStart w:id="32" w:name="conclusion"/>
    <w:p>
      <w:pPr>
        <w:pStyle w:val="Heading2"/>
      </w:pPr>
      <w:r>
        <w:t xml:space="preserve">7. Conclusion</w:t>
      </w:r>
    </w:p>
    <w:p>
      <w:pPr>
        <w:pStyle w:val="FirstParagraph"/>
      </w:pPr>
      <w:r>
        <w:t xml:space="preserve">This case study demonstrates that being a physicist in Paris is a dynamic, challenging, and highly rewarding endeavor. It requires navigating a rich historical legacy while engaging with cutting-edge technological challenges. The ecosystem in</w:t>
      </w:r>
      <w:r>
        <w:t xml:space="preserve"> </w:t>
      </w:r>
      <w:r>
        <w:rPr>
          <w:bCs/>
          <w:b/>
        </w:rPr>
        <w:t xml:space="preserve">France Paris</w:t>
      </w:r>
      <w:r>
        <w:t xml:space="preserve"> </w:t>
      </w:r>
      <w:r>
        <w:t xml:space="preserve">provides robust support structures, from world-class laboratories to strong industry links. However, success depends on the ability to adapt to international competition and bureaucratic complexities.</w:t>
      </w:r>
    </w:p>
    <w:p>
      <w:pPr>
        <w:pStyle w:val="BodyText"/>
      </w:pPr>
      <w:r>
        <w:t xml:space="preserve">For institutions and individuals interested in the scientific landscape of France, understanding the specific context of a physicist's work in this capital city is essential. The synergy between tradition and innovation defines the modern Parisian physicist, ensuring that</w:t>
      </w:r>
      <w:r>
        <w:t xml:space="preserve"> </w:t>
      </w:r>
      <w:r>
        <w:rPr>
          <w:bCs/>
          <w:b/>
        </w:rPr>
        <w:t xml:space="preserve">France Paris</w:t>
      </w:r>
      <w:r>
        <w:t xml:space="preserve"> </w:t>
      </w:r>
      <w:r>
        <w:t xml:space="preserve">remains a beacon of scientific excellence for decades to come.</w:t>
      </w:r>
    </w:p>
    <w:p>
      <w:pPr>
        <w:pStyle w:val="BodyText"/>
      </w:pPr>
      <w:r>
        <w:rPr>
          <w:bCs/>
          <w:b/>
        </w:rPr>
        <w:t xml:space="preserve">Note:</w:t>
      </w:r>
      <w:r>
        <w:t xml:space="preserve"> </w:t>
      </w:r>
      <w:r>
        <w:t xml:space="preserve">This document serves as an analytical overview based on current trends in scientific policy and academic structures. Specific institutional names and funding mechanisms are subject to change according to French national laws and European Union regulations.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Physicist in France Paris</dc:title>
  <dc:creator/>
  <dc:language>en</dc:language>
  <cp:keywords/>
  <dcterms:created xsi:type="dcterms:W3CDTF">2026-07-29T04:53:32Z</dcterms:created>
  <dcterms:modified xsi:type="dcterms:W3CDTF">2026-07-29T04:53:32Z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