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Deployment</w:t>
      </w:r>
      <w:r>
        <w:t xml:space="preserve"> </w:t>
      </w:r>
      <w:r>
        <w:t xml:space="preserve">of</w:t>
      </w:r>
      <w:r>
        <w:t xml:space="preserve"> </w:t>
      </w:r>
      <w:r>
        <w:t xml:space="preserve">Physicist</w:t>
      </w:r>
      <w:r>
        <w:t xml:space="preserve"> </w:t>
      </w:r>
      <w:r>
        <w:t xml:space="preserve">Expertise</w:t>
      </w:r>
      <w:r>
        <w:t xml:space="preserve"> </w:t>
      </w:r>
      <w:r>
        <w:t xml:space="preserve">in</w:t>
      </w:r>
      <w:r>
        <w:t xml:space="preserve"> </w:t>
      </w:r>
      <w:r>
        <w:t xml:space="preserve">Iran,</w:t>
      </w:r>
      <w:r>
        <w:t xml:space="preserve"> </w:t>
      </w:r>
      <w:r>
        <w:t xml:space="preserve">Tehran</w:t>
      </w:r>
    </w:p>
    <w:bookmarkStart w:id="30" w:name="Xf6222b0cf8af0f50ebe759dda6fa8fb433433bf"/>
    <w:p>
      <w:pPr>
        <w:pStyle w:val="Heading1"/>
      </w:pPr>
      <w:r>
        <w:t xml:space="preserve">Case Study: Strategic Integration of a Physicist in the Technological Ecosystem of Iran, Tehran</w:t>
      </w:r>
    </w:p>
    <w:p>
      <w:pPr>
        <w:pStyle w:val="FirstParagraph"/>
      </w:pPr>
      <w:r>
        <w:rPr>
          <w:bCs/>
          <w:b/>
        </w:rPr>
        <w:t xml:space="preserve">Date:</w:t>
      </w:r>
      <w:r>
        <w:t xml:space="preserve"> </w:t>
      </w:r>
      <w:r>
        <w:t xml:space="preserve">October 2023</w:t>
      </w:r>
      <w:r>
        <w:br/>
      </w:r>
      <w:r>
        <w:rPr>
          <w:bCs/>
          <w:b/>
        </w:rPr>
        <w:t xml:space="preserve">Subject:</w:t>
      </w:r>
      <w:r>
        <w:t xml:space="preserve">Physicist</w:t>
      </w:r>
      <w:r>
        <w:br/>
      </w:r>
      <w:r>
        <w:rPr>
          <w:bCs/>
          <w:b/>
        </w:rPr>
        <w:t xml:space="preserve">Location Context:</w:t>
      </w:r>
      <w:r>
        <w:t xml:space="preserve">Iran, Tehran</w:t>
      </w:r>
    </w:p>
    <w:bookmarkStart w:id="20" w:name="executive-summary"/>
    <w:p>
      <w:pPr>
        <w:pStyle w:val="Heading2"/>
      </w:pPr>
      <w:r>
        <w:t xml:space="preserve">1. Executive Summary</w:t>
      </w:r>
    </w:p>
    <w:p>
      <w:pPr>
        <w:pStyle w:val="FirstParagraph"/>
      </w:pPr>
      <w:r>
        <w:t xml:space="preserve">This Case Study examines the critical role and strategic necessity of employing a highly qualified</w:t>
      </w:r>
      <w:r>
        <w:t xml:space="preserve"> </w:t>
      </w:r>
      <w:r>
        <w:rPr>
          <w:iCs/>
          <w:i/>
          <w:bCs/>
          <w:b/>
        </w:rPr>
        <w:t xml:space="preserve">Physicist</w:t>
      </w:r>
      <w:r>
        <w:t xml:space="preserve"> </w:t>
      </w:r>
      <w:r>
        <w:t xml:space="preserve">within the industrial and academic sectors of</w:t>
      </w:r>
      <w:r>
        <w:t xml:space="preserve"> </w:t>
      </w:r>
      <w:r>
        <w:rPr>
          <w:iCs/>
          <w:i/>
          <w:bCs/>
          <w:b/>
        </w:rPr>
        <w:t xml:space="preserve">Tehran, Iran</w:t>
      </w:r>
      <w:r>
        <w:t xml:space="preserve">. As</w:t>
      </w:r>
      <w:r>
        <w:t xml:space="preserve"> </w:t>
      </w:r>
      <w:r>
        <w:t xml:space="preserve">Tehran</w:t>
      </w:r>
      <w:r>
        <w:t xml:space="preserve"> </w:t>
      </w:r>
      <w:r>
        <w:t xml:space="preserve">continues to evolve into a regional hub for scientific research and technological innovation, the demand for specialized expertise in fundamental sciences has reached an unprecedented level. This document outlines how the integration of a</w:t>
      </w:r>
      <w:r>
        <w:t xml:space="preserve"> </w:t>
      </w:r>
      <w:r>
        <w:rPr>
          <w:iCs/>
          <w:i/>
          <w:bCs/>
          <w:b/>
        </w:rPr>
        <w:t xml:space="preserve">Physicist</w:t>
      </w:r>
      <w:r>
        <w:t xml:space="preserve"> </w:t>
      </w:r>
      <w:r>
        <w:t xml:space="preserve">addresses specific challenges related to energy optimization, medical physics, and advanced materials science within the unique socio-economic and political landscape of</w:t>
      </w:r>
      <w:r>
        <w:t xml:space="preserve"> </w:t>
      </w:r>
      <w:r>
        <w:t xml:space="preserve">Iran</w:t>
      </w:r>
      <w:r>
        <w:t xml:space="preserve">.</w:t>
      </w:r>
    </w:p>
    <w:bookmarkEnd w:id="20"/>
    <w:bookmarkStart w:id="21" w:name="X501a458e1c6bc52110bf435b47500dce84d5094"/>
    <w:p>
      <w:pPr>
        <w:pStyle w:val="Heading2"/>
      </w:pPr>
      <w:r>
        <w:t xml:space="preserve">2. Contextual Background: The Landscape in Iran</w:t>
      </w:r>
    </w:p>
    <w:p>
      <w:pPr>
        <w:pStyle w:val="FirstParagraph"/>
      </w:pPr>
      <w:r>
        <w:rPr>
          <w:iCs/>
          <w:i/>
          <w:bCs/>
          <w:b/>
        </w:rPr>
        <w:t xml:space="preserve">Iran</w:t>
      </w:r>
      <w:r>
        <w:t xml:space="preserve">, with its rich history in mathematics and science, possesses a robust educational infrastructure. The country produces thousands of engineering and science graduates annually. However, a significant portion of this talent resides within academic institutions rather than the private industry or applied research sectors.</w:t>
      </w:r>
      <w:r>
        <w:t xml:space="preserve"> </w:t>
      </w:r>
      <w:r>
        <w:t xml:space="preserve">Tehran</w:t>
      </w:r>
      <w:r>
        <w:t xml:space="preserve">, as the capital city, serves as the central nervous system of this intellectual network.</w:t>
      </w:r>
    </w:p>
    <w:p>
      <w:pPr>
        <w:pStyle w:val="BodyText"/>
      </w:pPr>
      <w:r>
        <w:t xml:space="preserve">In recent years, international sanctions and supply chain disruptions have forced industries in</w:t>
      </w:r>
      <w:r>
        <w:t xml:space="preserve"> </w:t>
      </w:r>
      <w:r>
        <w:rPr>
          <w:iCs/>
          <w:i/>
          <w:bCs/>
          <w:b/>
        </w:rPr>
        <w:t xml:space="preserve">Iran</w:t>
      </w:r>
      <w:r>
        <w:t xml:space="preserve"> </w:t>
      </w:r>
      <w:r>
        <w:t xml:space="preserve">to develop indigenous solutions. This "localization" trend has created a pressing need for deep theoretical understanding coupled with practical application—a perfect domain for a professional</w:t>
      </w:r>
      <w:r>
        <w:t xml:space="preserve"> </w:t>
      </w:r>
      <w:r>
        <w:rPr>
          <w:iCs/>
          <w:i/>
          <w:bCs/>
          <w:b/>
        </w:rPr>
        <w:t xml:space="preserve">Physicist</w:t>
      </w:r>
      <w:r>
        <w:t xml:space="preserve">. The government of</w:t>
      </w:r>
      <w:r>
        <w:t xml:space="preserve"> </w:t>
      </w:r>
      <w:r>
        <w:t xml:space="preserve">Tehran</w:t>
      </w:r>
      <w:r>
        <w:t xml:space="preserve"> </w:t>
      </w:r>
      <w:r>
        <w:t xml:space="preserve">has prioritized sectors such as nuclear energy, renewable resources, and nanotechnology, all of which rely heavily on physics-based problem solving.</w:t>
      </w:r>
    </w:p>
    <w:bookmarkEnd w:id="21"/>
    <w:bookmarkStart w:id="22" w:name="problem-statement"/>
    <w:p>
      <w:pPr>
        <w:pStyle w:val="Heading2"/>
      </w:pPr>
      <w:r>
        <w:t xml:space="preserve">3. Problem Statement</w:t>
      </w:r>
    </w:p>
    <w:p>
      <w:pPr>
        <w:pStyle w:val="FirstParagraph"/>
      </w:pPr>
      <w:r>
        <w:t xml:space="preserve">The primary challenge faced by technological enterprises in</w:t>
      </w:r>
      <w:r>
        <w:t xml:space="preserve"> </w:t>
      </w:r>
      <w:r>
        <w:rPr>
          <w:iCs/>
          <w:i/>
          <w:bCs/>
          <w:b/>
        </w:rPr>
        <w:t xml:space="preserve">Tehran</w:t>
      </w:r>
      <w:r>
        <w:t xml:space="preserve"> </w:t>
      </w:r>
      <w:r>
        <w:t xml:space="preserve">is the gap between theoretical knowledge and industrial application. While local universities provide strong foundational training, industries often struggle to innovate beyond incremental improvements due to a lack of specialized expertise in complex physical modeling. Specifically, three key issues have been identified:</w:t>
      </w:r>
    </w:p>
    <w:p>
      <w:pPr>
        <w:numPr>
          <w:ilvl w:val="0"/>
          <w:numId w:val="1001"/>
        </w:numPr>
        <w:pStyle w:val="Compact"/>
      </w:pPr>
      <w:r>
        <w:rPr>
          <w:bCs/>
          <w:b/>
        </w:rPr>
        <w:t xml:space="preserve">Energetic Efficiency:</w:t>
      </w:r>
      <w:r>
        <w:t xml:space="preserve"> </w:t>
      </w:r>
      <w:r>
        <w:t xml:space="preserve">Industrial facilities in</w:t>
      </w:r>
      <w:r>
        <w:t xml:space="preserve"> </w:t>
      </w:r>
      <w:r>
        <w:t xml:space="preserve">Tehran</w:t>
      </w:r>
      <w:r>
        <w:t xml:space="preserve"> </w:t>
      </w:r>
      <w:r>
        <w:t xml:space="preserve">require advanced thermal and fluid dynamics modeling to reduce energy consumption amidst resource constraints.</w:t>
      </w:r>
    </w:p>
    <w:p>
      <w:pPr>
        <w:numPr>
          <w:ilvl w:val="0"/>
          <w:numId w:val="1001"/>
        </w:numPr>
        <w:pStyle w:val="Compact"/>
      </w:pPr>
      <w:r>
        <w:rPr>
          <w:bCs/>
          <w:b/>
        </w:rPr>
        <w:t xml:space="preserve">Medical Technology Dependence:</w:t>
      </w:r>
      <w:r>
        <w:t xml:space="preserve"> </w:t>
      </w:r>
      <w:r>
        <w:t xml:space="preserve">The healthcare sector relies on imported MRI and radiotherapy equipment. There is a critical need for local expertise in medical physics to maintain, calibrate, and eventually manufacture these devices domestically.</w:t>
      </w:r>
    </w:p>
    <w:p>
      <w:pPr>
        <w:numPr>
          <w:ilvl w:val="0"/>
          <w:numId w:val="1001"/>
        </w:numPr>
        <w:pStyle w:val="Compact"/>
      </w:pPr>
      <w:r>
        <w:rPr>
          <w:bCs/>
          <w:b/>
        </w:rPr>
        <w:t xml:space="preserve">Nanotechnology &amp; Materials:</w:t>
      </w:r>
      <w:r>
        <w:t xml:space="preserve"> </w:t>
      </w:r>
      <w:r>
        <w:t xml:space="preserve">To compete globally, Iranian manufacturers need experts who can manipulate matter at the atomic level to create stronger, lighter materials for automotive and aerospace industries.</w:t>
      </w:r>
    </w:p>
    <w:bookmarkEnd w:id="22"/>
    <w:bookmarkStart w:id="24" w:name="Xe73b160af2115dc45448d8557f3ff552122fcfd"/>
    <w:p>
      <w:pPr>
        <w:pStyle w:val="Heading2"/>
      </w:pPr>
      <w:r>
        <w:t xml:space="preserve">4. The Solution: Deploying a Specialized Physicist</w:t>
      </w:r>
    </w:p>
    <w:p>
      <w:pPr>
        <w:pStyle w:val="FirstParagraph"/>
      </w:pPr>
      <w:r>
        <w:t xml:space="preserve">The core of this case study focuses on the strategic hiring and deployment of a</w:t>
      </w:r>
      <w:r>
        <w:t xml:space="preserve"> </w:t>
      </w:r>
      <w:r>
        <w:rPr>
          <w:iCs/>
          <w:i/>
          <w:bCs/>
          <w:b/>
        </w:rPr>
        <w:t xml:space="preserve">Physicist</w:t>
      </w:r>
      <w:r>
        <w:t xml:space="preserve">. This role is not merely academic; it is an applied research position designed to bridge the gap between theory and practice. The</w:t>
      </w:r>
      <w:r>
        <w:t xml:space="preserve"> </w:t>
      </w:r>
      <w:r>
        <w:rPr>
          <w:iCs/>
          <w:i/>
          <w:bCs/>
          <w:b/>
        </w:rPr>
        <w:t xml:space="preserve">Physicist</w:t>
      </w:r>
      <w:r>
        <w:t xml:space="preserve"> </w:t>
      </w:r>
      <w:r>
        <w:t xml:space="preserve">acts as a catalyst for innovation, bringing rigorous analytical methods to complex industrial problems.</w:t>
      </w:r>
    </w:p>
    <w:bookmarkStart w:id="23" w:name="role-responsibilities-in-tehran"/>
    <w:p>
      <w:pPr>
        <w:pStyle w:val="Heading3"/>
      </w:pPr>
      <w:r>
        <w:t xml:space="preserve">4.1 Role Responsibilities in Tehran</w:t>
      </w:r>
    </w:p>
    <w:p>
      <w:pPr>
        <w:pStyle w:val="FirstParagraph"/>
      </w:pPr>
      <w:r>
        <w:t xml:space="preserve">In the context of</w:t>
      </w:r>
      <w:r>
        <w:t xml:space="preserve"> </w:t>
      </w:r>
      <w:r>
        <w:t xml:space="preserve">Tehran</w:t>
      </w:r>
      <w:r>
        <w:t xml:space="preserve">, the</w:t>
      </w:r>
      <w:r>
        <w:t xml:space="preserve"> </w:t>
      </w:r>
      <w:r>
        <w:rPr>
          <w:iCs/>
          <w:i/>
          <w:bCs/>
          <w:b/>
        </w:rPr>
        <w:t xml:space="preserve">Physicist</w:t>
      </w:r>
      <w:r>
        <w:t xml:space="preserve"> </w:t>
      </w:r>
      <w:r>
        <w:t xml:space="preserve">is expected to:</w:t>
      </w:r>
    </w:p>
    <w:p>
      <w:pPr>
        <w:numPr>
          <w:ilvl w:val="0"/>
          <w:numId w:val="1002"/>
        </w:numPr>
        <w:pStyle w:val="Compact"/>
      </w:pPr>
      <w:r>
        <w:rPr>
          <w:bCs/>
          <w:b/>
        </w:rPr>
        <w:t xml:space="preserve">Simulation and Modeling:</w:t>
      </w:r>
    </w:p>
    <w:p>
      <w:pPr>
        <w:numPr>
          <w:ilvl w:val="0"/>
          <w:numId w:val="1002"/>
        </w:numPr>
        <w:pStyle w:val="Compact"/>
      </w:pPr>
      <w:r>
        <w:rPr>
          <w:bCs/>
          <w:b/>
        </w:rPr>
        <w:t xml:space="preserve">Cross-Disciplinary Collaboration:</w:t>
      </w:r>
      <w:r>
        <w:rPr>
          <w:iCs/>
          <w:i/>
        </w:rPr>
        <w:t xml:space="preserve">Physicist</w:t>
      </w:r>
      <w:r>
        <w:t xml:space="preserve"> </w:t>
      </w:r>
      <w:r>
        <w:t xml:space="preserve">allows for holistic problem-solving that pure engineering approaches often miss.</w:t>
      </w:r>
    </w:p>
    <w:p>
      <w:pPr>
        <w:numPr>
          <w:ilvl w:val="0"/>
          <w:numId w:val="1002"/>
        </w:numPr>
        <w:pStyle w:val="Compact"/>
      </w:pPr>
      <w:r>
        <w:t xml:space="preserve">R&amp;D Leadership:</w:t>
      </w:r>
    </w:p>
    <w:bookmarkEnd w:id="23"/>
    <w:bookmarkEnd w:id="24"/>
    <w:bookmarkStart w:id="25" w:name="implementation-strategy-in-iran-tehran"/>
    <w:p>
      <w:pPr>
        <w:pStyle w:val="Heading2"/>
      </w:pPr>
      <w:r>
        <w:t xml:space="preserve">5. Implementation Strategy in Iran, Tehran</w:t>
      </w:r>
    </w:p>
    <w:p>
      <w:pPr>
        <w:pStyle w:val="FirstParagraph"/>
      </w:pPr>
      <w:r>
        <w:t xml:space="preserve">The implementation of this strategy involves a phased approach tailored to the infrastructure available in</w:t>
      </w:r>
      <w:r>
        <w:t xml:space="preserve"> </w:t>
      </w:r>
      <w:r>
        <w:t xml:space="preserve">Tehran</w:t>
      </w:r>
      <w:r>
        <w:t xml:space="preserve">.</w:t>
      </w:r>
    </w:p>
    <w:p>
      <w:pPr>
        <w:pStyle w:val="BodyText"/>
      </w:pPr>
      <w:r>
        <w:rPr>
          <w:bCs/>
          <w:b/>
        </w:rPr>
        <w:t xml:space="preserve">Phase</w:t>
      </w:r>
    </w:p>
    <w:p>
      <w:pPr>
        <w:pStyle w:val="BodyText"/>
      </w:pPr>
      <w:r>
        <w:rPr>
          <w:bCs/>
          <w:b/>
        </w:rPr>
        <w:t xml:space="preserve">Action Item</w:t>
      </w:r>
    </w:p>
    <w:p>
      <w:pPr>
        <w:pStyle w:val="BodyText"/>
      </w:pPr>
      <w:r>
        <w:t xml:space="preserve">Iran/Tehran Context Consideration</w:t>
      </w:r>
    </w:p>
    <w:p>
      <w:pPr>
        <w:pStyle w:val="BodyText"/>
      </w:pPr>
      <w:r>
        <w:t xml:space="preserve">1 &lt; td &gt;&lt; Strong &gt; Recruitment &amp; Onboarding &lt; td &gt; Partner with top universities in Tehran such as Sharif University of Technology and University of Tehran to identify talent. Ensure cultural fit within the local corporate environment.</w:t>
      </w:r>
    </w:p>
    <w:p>
      <w:pPr>
        <w:pStyle w:val="BodyText"/>
      </w:pPr>
      <w:r>
        <w:t xml:space="preserve">&lt; tr&gt;</w:t>
      </w:r>
    </w:p>
    <w:p>
      <w:pPr>
        <w:pStyle w:val="BodyText"/>
      </w:pPr>
      <w:r>
        <w:t xml:space="preserve">2</w:t>
      </w:r>
    </w:p>
    <w:p>
      <w:pPr>
        <w:pStyle w:val="BodyText"/>
      </w:pPr>
      <w:r>
        <w:t xml:space="preserve">Resource Allocation</w:t>
      </w:r>
    </w:p>
    <w:p>
      <w:pPr>
        <w:pStyle w:val="BodyText"/>
      </w:pPr>
      <w:r>
        <w:t xml:space="preserve">Secure access to high-performance computing clusters available in Tehran’s tech parks (e.g., Pardis Technology Park).</w:t>
      </w:r>
    </w:p>
    <w:p>
      <w:pPr>
        <w:pStyle w:val="BodyText"/>
      </w:pPr>
      <w:r>
        <w:t xml:space="preserve">&lt; td &gt; 3 &lt; td &gt;&lt; Strong &gt; Pilot Projects &lt; td &gt; Initiate small-scale projects focusing on energy efficiency in Tehran’s manufacturing sector to demonstrate immediate ROI.</w:t>
      </w:r>
    </w:p>
    <w:p>
      <w:pPr>
        <w:pStyle w:val="BodyText"/>
      </w:pPr>
      <w:r>
        <w:t xml:space="preserve">&lt; tr&gt;</w:t>
      </w:r>
    </w:p>
    <w:p>
      <w:pPr>
        <w:pStyle w:val="BodyText"/>
      </w:pPr>
      <w:r>
        <w:t xml:space="preserve">4</w:t>
      </w:r>
    </w:p>
    <w:p>
      <w:pPr>
        <w:pStyle w:val="BodyText"/>
      </w:pPr>
      <w:r>
        <w:rPr>
          <w:bCs/>
          <w:b/>
        </w:rPr>
        <w:t xml:space="preserve">Scaling and Integration</w:t>
      </w:r>
    </w:p>
    <w:bookmarkEnd w:id="25"/>
    <w:bookmarkStart w:id="26" w:name="X6dcfa53f4a5a7ff9bafe6a30114b26a8a33cf24"/>
    <w:p>
      <w:pPr>
        <w:pStyle w:val="Heading2"/>
      </w:pPr>
      <w:r>
        <w:t xml:space="preserve">6 . Case Analysis: Medical Physics Initiative in Tehran</w:t>
      </w:r>
    </w:p>
    <w:p>
      <w:pPr>
        <w:pStyle w:val="FirstParagraph"/>
      </w:pPr>
      <w:r>
        <w:t xml:space="preserve">To illustrate the value of a</w:t>
      </w:r>
      <w:r>
        <w:t xml:space="preserve"> </w:t>
      </w:r>
      <w:r>
        <w:rPr>
          <w:iCs/>
          <w:i/>
          <w:bCs/>
          <w:b/>
        </w:rPr>
        <w:t xml:space="preserve">Physicist</w:t>
      </w:r>
      <w:r>
        <w:t xml:space="preserve">, we examine a specific initiative within</w:t>
      </w:r>
      <w:r>
        <w:t xml:space="preserve"> </w:t>
      </w:r>
      <w:r>
        <w:t xml:space="preserve">Tehran</w:t>
      </w:r>
      <w:r>
        <w:t xml:space="preserve">. A major hospital network in northern Tehran sought to reduce reliance on foreign technicians for their radiotherapy units. By hiring a specialized medical</w:t>
      </w:r>
      <w:r>
        <w:t xml:space="preserve"> </w:t>
      </w:r>
      <w:r>
        <w:rPr>
          <w:iCs/>
          <w:i/>
          <w:bCs/>
          <w:b/>
        </w:rPr>
        <w:t xml:space="preserve">Physicist</w:t>
      </w:r>
      <w:r>
        <w:t xml:space="preserve">, the network achieved two outcomes:</w:t>
      </w:r>
    </w:p>
    <w:p>
      <w:pPr>
        <w:pStyle w:val="FirstParagraph"/>
      </w:pPr>
      <w:r>
        <w:t xml:space="preserve">Cost Reduction : Eliminated expensive expatriate service contracts, saving millions of Tomans annually.</w:t>
      </w:r>
    </w:p>
    <w:p>
      <w:pPr>
        <w:pStyle w:val="BodyText"/>
      </w:pPr>
      <w:r>
        <w:t xml:space="preserve">Precision Improvement : The</w:t>
      </w:r>
      <w:r>
        <w:t xml:space="preserve"> </w:t>
      </w:r>
      <w:r>
        <w:rPr>
          <w:iCs/>
          <w:i/>
          <w:bCs/>
          <w:b/>
        </w:rPr>
        <w:t xml:space="preserve">Physicist</w:t>
      </w:r>
      <w:r>
        <w:t xml:space="preserve"> </w:t>
      </w:r>
      <w:r>
        <w:t xml:space="preserve">implemented new dosimetry protocols, improving treatment accuracy for cancer patients and enhancing the hospital's reputation regionally.</w:t>
      </w:r>
    </w:p>
    <w:p>
      <w:pPr>
        <w:pStyle w:val="BodyText"/>
      </w:pPr>
      <w:r>
        <w:t xml:space="preserve">This example highlights how a</w:t>
      </w:r>
      <w:r>
        <w:t xml:space="preserve"> </w:t>
      </w:r>
      <w:r>
        <w:rPr>
          <w:iCs/>
          <w:i/>
          <w:bCs/>
          <w:b/>
        </w:rPr>
        <w:t xml:space="preserve">Physicist</w:t>
      </w:r>
      <w:r>
        <w:t xml:space="preserve"> </w:t>
      </w:r>
      <w:r>
        <w:t xml:space="preserve">is not just a researcher but a critical operational asset in</w:t>
      </w:r>
      <w:r>
        <w:t xml:space="preserve"> </w:t>
      </w:r>
      <w:r>
        <w:t xml:space="preserve">Iran</w:t>
      </w:r>
      <w:r>
        <w:t xml:space="preserve">'s healthcare infrastructure.</w:t>
      </w:r>
    </w:p>
    <w:p>
      <w:pPr>
        <w:pStyle w:val="BodyText"/>
      </w:pPr>
      <w:r>
        <w:t xml:space="preserve">/h2/&gt;</w:t>
      </w:r>
    </w:p>
    <w:bookmarkEnd w:id="26"/>
    <w:bookmarkStart w:id="27" w:name="challenges-and-mitigation"/>
    <w:p>
      <w:pPr>
        <w:pStyle w:val="Heading2"/>
      </w:pPr>
      <w:r>
        <w:t xml:space="preserve">7 . Challenges and Mitigation</w:t>
      </w:r>
    </w:p>
    <w:p>
      <w:pPr>
        <w:pStyle w:val="FirstParagraph"/>
      </w:pPr>
      <w:r>
        <w:t xml:space="preserve">Operating in</w:t>
      </w:r>
      <w:r>
        <w:t xml:space="preserve"> </w:t>
      </w:r>
      <w:r>
        <w:rPr>
          <w:iCs/>
          <w:i/>
          <w:bCs/>
          <w:b/>
        </w:rPr>
        <w:t xml:space="preserve">Iran</w:t>
      </w:r>
      <w:r>
        <w:t xml:space="preserve"> </w:t>
      </w:r>
      <w:r>
        <w:t xml:space="preserve">presents unique challenges. Sanctions can limit access to international journals and cutting-edge laboratory equipment. Furthermore, brain drain remains a concern as many physicists seek opportunities abroad.</w:t>
      </w:r>
    </w:p>
    <w:p>
      <w:pPr>
        <w:pStyle w:val="BodyText"/>
      </w:pPr>
      <w:r>
        <w:t xml:space="preserve">To mitigate these risks, the organization in</w:t>
      </w:r>
      <w:r>
        <w:t xml:space="preserve"> </w:t>
      </w:r>
      <w:r>
        <w:t xml:space="preserve">Tehran</w:t>
      </w:r>
      <w:r>
        <w:t xml:space="preserve"> </w:t>
      </w:r>
      <w:r>
        <w:t xml:space="preserve">has implemented:</w:t>
      </w:r>
    </w:p>
    <w:p>
      <w:pPr>
        <w:numPr>
          <w:ilvl w:val="0"/>
          <w:numId w:val="1004"/>
        </w:numPr>
        <w:pStyle w:val="Compact"/>
      </w:pPr>
      <w:r>
        <w:t xml:space="preserve">Local Knowledge Sharing : Creating internal libraries and partnerships with regional universities to ensure knowledge retention within Iran.</w:t>
      </w:r>
    </w:p>
    <w:p>
      <w:pPr>
        <w:numPr>
          <w:ilvl w:val="0"/>
          <w:numId w:val="1004"/>
        </w:numPr>
        <w:pStyle w:val="Compact"/>
      </w:pPr>
      <w:r>
        <w:rPr>
          <w:bCs/>
          <w:b/>
        </w:rPr>
        <w:t xml:space="preserve">Competitive Compensation : Offering packages that include housing allowances and research grants, recognizing the high cost of living in Tehran.</w:t>
      </w:r>
    </w:p>
    <w:bookmarkEnd w:id="27"/>
    <w:bookmarkStart w:id="28" w:name="conclusion"/>
    <w:p>
      <w:pPr>
        <w:pStyle w:val="Heading2"/>
      </w:pPr>
      <w:r>
        <w:t xml:space="preserve">8 . Conclusion</w:t>
      </w:r>
    </w:p>
    <w:p>
      <w:pPr>
        <w:pStyle w:val="FirstParagraph"/>
      </w:pPr>
      <w:r>
        <w:t xml:space="preserve">The integration of a</w:t>
      </w:r>
      <w:r>
        <w:t xml:space="preserve"> </w:t>
      </w:r>
      <w:r>
        <w:rPr>
          <w:iCs/>
          <w:i/>
          <w:bCs/>
          <w:b/>
        </w:rPr>
        <w:t xml:space="preserve">Physicist</w:t>
      </w:r>
      <w:r>
        <w:t xml:space="preserve"> </w:t>
      </w:r>
      <w:r>
        <w:t xml:space="preserve">into the workforce of</w:t>
      </w:r>
      <w:r>
        <w:t xml:space="preserve"> </w:t>
      </w:r>
      <w:r>
        <w:t xml:space="preserve">Tehran, Iran</w:t>
      </w:r>
      <w:r>
        <w:t xml:space="preserve">, is not merely an academic exercise but a strategic imperative. As industries in Iran strive for self-sufficiency and innovation, the analytical rigor and theoretical depth provided by physics professionals are indispensable. This Case Study demonstrates that when supported by adequate resources and strategic oversight, a</w:t>
      </w:r>
      <w:r>
        <w:t xml:space="preserve"> </w:t>
      </w:r>
      <w:r>
        <w:rPr>
          <w:iCs/>
          <w:i/>
          <w:bCs/>
          <w:b/>
        </w:rPr>
        <w:t xml:space="preserve">Physicist</w:t>
      </w:r>
      <w:r>
        <w:t xml:space="preserve"> </w:t>
      </w:r>
      <w:r>
        <w:t xml:space="preserve">can drive significant economic and technological advancements within Tehran's dynamic ecosystem. For stakeholders looking to invest in or collaborate with entities in Iran, understanding the pivotal role of this scientific profession is crucial for long-term success.</w:t>
      </w:r>
    </w:p>
    <w:bookmarkEnd w:id="28"/>
    <w:bookmarkStart w:id="29" w:name="recommendations"/>
    <w:p>
      <w:pPr>
        <w:pStyle w:val="Heading2"/>
      </w:pPr>
      <w:r>
        <w:t xml:space="preserve">9 . Recommendations</w:t>
      </w:r>
    </w:p>
    <w:p>
      <w:pPr>
        <w:pStyle w:val="FirstParagraph"/>
      </w:pPr>
      <w:r>
        <w:t xml:space="preserve">Based on this analysis, it is recommended that:</w:t>
      </w:r>
    </w:p>
    <w:p>
      <w:pPr>
        <w:numPr>
          <w:ilvl w:val="0"/>
          <w:numId w:val="1005"/>
        </w:numPr>
        <w:pStyle w:val="Compact"/>
      </w:pPr>
      <w:r>
        <w:t xml:space="preserve">Institutional Partnerships : Tehran-based corporations should formalize partnerships with physics departments in local universities to create a pipeline of talent.</w:t>
      </w:r>
    </w:p>
    <w:p>
      <w:pPr>
        <w:numPr>
          <w:ilvl w:val="0"/>
          <w:numId w:val="1005"/>
        </w:numPr>
        <w:pStyle w:val="Compact"/>
      </w:pPr>
      <w:r>
        <w:t xml:space="preserve">Interdisciplinary Teams : Organizations should structure teams that blend physicists with engineers and data scientists to maximize innovation potential.</w:t>
      </w:r>
    </w:p>
    <w:p>
      <w:r>
        <w:pict>
          <v:rect style="width:0;height:1.5pt" o:hralign="center" o:hrstd="t" o:hr="t"/>
        </w:pict>
      </w:r>
    </w:p>
    <w:p>
      <w:pPr>
        <w:pStyle w:val="FirstParagraph"/>
      </w:pPr>
      <w:r>
        <w:rPr>
          <w:iCs/>
          <w:i/>
        </w:rPr>
        <w:t xml:space="preserve">This document is intended for strategic planning purposes within the context of</w:t>
      </w:r>
      <w:r>
        <w:rPr>
          <w:iCs/>
          <w:i/>
        </w:rPr>
        <w:t xml:space="preserve"> </w:t>
      </w:r>
      <w:r>
        <w:rPr>
          <w:bCs/>
          <w:b/>
          <w:iCs/>
          <w:i/>
        </w:rPr>
        <w:t xml:space="preserve">Iran, Tehran</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Deployment of Physicist Expertise in Iran, Tehran</dc:title>
  <dc:creator/>
  <dc:language>en</dc:language>
  <cp:keywords/>
  <dcterms:created xsi:type="dcterms:W3CDTF">2026-07-30T01:50:51Z</dcterms:created>
  <dcterms:modified xsi:type="dcterms:W3CDTF">2026-07-30T01:50:51Z</dcterms:modified>
</cp:coreProperties>
</file>

<file path=docProps/custom.xml><?xml version="1.0" encoding="utf-8"?>
<Properties xmlns="http://schemas.openxmlformats.org/officeDocument/2006/custom-properties" xmlns:vt="http://schemas.openxmlformats.org/officeDocument/2006/docPropsVTypes"/>
</file>