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Kazakhstan</w:t>
      </w:r>
      <w:r>
        <w:t xml:space="preserve"> </w:t>
      </w:r>
      <w:r>
        <w:t xml:space="preserve">Almaty</w:t>
      </w:r>
    </w:p>
    <w:bookmarkStart w:id="28" w:name="Xacabb285f792341a58bbed3e41d0ad41a28948d"/>
    <w:p>
      <w:pPr>
        <w:pStyle w:val="Heading1"/>
      </w:pPr>
      <w:r>
        <w:t xml:space="preserve">Bridging Theory and Innovation in Kazakhstan Almaty:A Case Study on the Modern Physicist</w:t>
      </w:r>
    </w:p>
    <w:p>
      <w:pPr>
        <w:pStyle w:val="FirstParagraph"/>
      </w:pPr>
      <w:r>
        <w:t xml:space="preserve">In the rapidly evolving landscape of Central Asia,</w:t>
      </w:r>
      <w:r>
        <w:t xml:space="preserve"> </w:t>
      </w:r>
      <w:r>
        <w:rPr>
          <w:bCs/>
          <w:b/>
        </w:rPr>
        <w:t xml:space="preserve">Kazakhstan Almaty</w:t>
      </w:r>
      <w:r>
        <w:t xml:space="preserve"> </w:t>
      </w:r>
      <w:r>
        <w:t xml:space="preserve">has emerged not only as a cultural and economic hub but also as a burgeoning center for scientific inquiry and technological innovation. At the heart of this intellectual transformation stands the physicist—a professional whose role extends far beyond traditional academic boundaries. This case study explores how physicists in Kazakhstan Almaty are adapting to local needs, driving industrial growth, and shaping educational policies.</w:t>
      </w:r>
    </w:p>
    <w:bookmarkStart w:id="20" w:name="X73b0ea876b1f3874f0e29ca4075faffdc6c2724"/>
    <w:p>
      <w:pPr>
        <w:pStyle w:val="Heading2"/>
      </w:pPr>
      <w:r>
        <w:t xml:space="preserve">The Historical Context of Physics in Central Asia</w:t>
      </w:r>
    </w:p>
    <w:p>
      <w:pPr>
        <w:pStyle w:val="FirstParagraph"/>
      </w:pPr>
      <w:r>
        <w:t xml:space="preserve">To understand the present position of a physicist in</w:t>
      </w:r>
      <w:r>
        <w:t xml:space="preserve"> </w:t>
      </w:r>
      <w:r>
        <w:rPr>
          <w:bCs/>
          <w:b/>
        </w:rPr>
        <w:t xml:space="preserve">Kazakhstan Almaty</w:t>
      </w:r>
      <w:r>
        <w:t xml:space="preserve">, one must look at its Soviet-era foundations. The region was historically known for its rigorous mathematical and physical training, particularly through institutions like Lomonosov Moscow State University’s branch or local entities that later became part of Nazarbayev University and al-Farabi Kazakh National University. However, post-independence challenges led to a brain drain where many talented scientists emigrated. Today, there is a deliberate effort to reverse this trend by creating an ecosystem that values theoretical knowledge alongside practical application.</w:t>
      </w:r>
    </w:p>
    <w:bookmarkEnd w:id="20"/>
    <w:bookmarkStart w:id="21" w:name="Xf3937b8f75c57d1c2490cfd7d969eb54b1311ee"/>
    <w:p>
      <w:pPr>
        <w:pStyle w:val="Heading2"/>
      </w:pPr>
      <w:r>
        <w:t xml:space="preserve">Defining the Role of the Physicist in Kazakhstan Almaty</w:t>
      </w:r>
    </w:p>
    <w:p>
      <w:pPr>
        <w:pStyle w:val="FirstParagraph"/>
      </w:pPr>
      <w:r>
        <w:t xml:space="preserve">The modern physicist operating in</w:t>
      </w:r>
      <w:r>
        <w:t xml:space="preserve"> </w:t>
      </w:r>
      <w:r>
        <w:rPr>
          <w:bCs/>
          <w:b/>
        </w:rPr>
        <w:t xml:space="preserve">Kazakhstan Almaty</w:t>
      </w:r>
    </w:p>
    <w:p>
      <w:pPr>
        <w:pStyle w:val="BodyText"/>
      </w:pPr>
      <w:r>
        <w:rPr>
          <w:bCs/>
          <w:b/>
        </w:rPr>
        <w:t xml:space="preserve">Key Responsibilities Include:</w:t>
      </w:r>
    </w:p>
    <w:p>
      <w:pPr>
        <w:numPr>
          <w:ilvl w:val="0"/>
          <w:numId w:val="1001"/>
        </w:numPr>
        <w:pStyle w:val="Compact"/>
      </w:pPr>
      <w:r>
        <w:rPr>
          <w:bCs/>
          <w:b/>
        </w:rPr>
        <w:t xml:space="preserve">R&amp;D in Energy Sectors:</w:t>
      </w:r>
    </w:p>
    <w:p>
      <w:pPr>
        <w:numPr>
          <w:ilvl w:val="0"/>
          <w:numId w:val="1001"/>
        </w:numPr>
        <w:pStyle w:val="Compact"/>
      </w:pPr>
      <w:r>
        <w:rPr>
          <w:bCs/>
          <w:b/>
        </w:rPr>
        <w:t xml:space="preserve">Educational Leadership:</w:t>
      </w:r>
    </w:p>
    <w:p>
      <w:pPr>
        <w:numPr>
          <w:ilvl w:val="0"/>
          <w:numId w:val="1001"/>
        </w:numPr>
        <w:pStyle w:val="Compact"/>
      </w:pPr>
      <w:r>
        <w:rPr>
          <w:bCs/>
          <w:b/>
        </w:rPr>
        <w:t xml:space="preserve">Tech Startup Innovation:</w:t>
      </w:r>
    </w:p>
    <w:bookmarkEnd w:id="21"/>
    <w:bookmarkStart w:id="24" w:name="X7114fa61127a91d0626c268346ffe00398b346d"/>
    <w:p>
      <w:pPr>
        <w:pStyle w:val="Heading2"/>
      </w:pPr>
      <w:r>
        <w:t xml:space="preserve">A Representative Case Study: Dr. Aigerim Nurlanovna</w:t>
      </w:r>
    </w:p>
    <w:p>
      <w:pPr>
        <w:pStyle w:val="FirstParagraph"/>
      </w:pPr>
      <w:r>
        <w:t xml:space="preserve">To illustrate the real-world impact of this profession, let us examine the trajectory of Dr. Aigerim Nurlanovna—a fictionalized composite character representing thousands of physicists currently active in</w:t>
      </w:r>
      <w:r>
        <w:t xml:space="preserve"> </w:t>
      </w:r>
      <w:r>
        <w:rPr>
          <w:bCs/>
          <w:b/>
        </w:rPr>
        <w:t xml:space="preserve">Kazakhstan Almaty</w:t>
      </w:r>
      <w:r>
        <w:t xml:space="preserve">. Upon returning from a PhD program abroad, Dr. Nurlanovna joined a local research institute specializing in nuclear safety and renewable energy integration.</w:t>
      </w:r>
    </w:p>
    <w:bookmarkStart w:id="22" w:name="challenge-1-infrastructure-modernization"/>
    <w:p>
      <w:pPr>
        <w:pStyle w:val="Heading3"/>
      </w:pPr>
      <w:r>
        <w:t xml:space="preserve">Challenge 1: Infrastructure Modernization</w:t>
      </w:r>
    </w:p>
    <w:p>
      <w:pPr>
        <w:pStyle w:val="FirstParagraph"/>
      </w:pPr>
      <w:r>
        <w:t xml:space="preserve">The primary challenge she faced was the outdated nature of certain simulation tools used by regional power plants. These facilities required precise modeling of thermal dynamics to prevent inefficiencies. As a physicist, Dr. Nurlanovna leveraged her background in computational physics to develop new algorithms tailored to local grid conditions rather than relying on generic software packages.</w:t>
      </w:r>
    </w:p>
    <w:p>
      <w:pPr>
        <w:pStyle w:val="BodyText"/>
      </w:pPr>
      <w:r>
        <w:rPr>
          <w:bCs/>
          <w:b/>
        </w:rPr>
        <w:t xml:space="preserve">Solution:</w:t>
      </w:r>
    </w:p>
    <w:bookmarkEnd w:id="22"/>
    <w:bookmarkStart w:id="23" w:name="challenge-2-academic-industrial-gap"/>
    <w:p>
      <w:pPr>
        <w:pStyle w:val="Heading3"/>
      </w:pPr>
      <w:r>
        <w:t xml:space="preserve">Challenge 2: Academic-Industrial Gap</w:t>
      </w:r>
    </w:p>
    <w:p>
      <w:pPr>
        <w:pStyle w:val="FirstParagraph"/>
      </w:pPr>
      <w:r>
        <w:t xml:space="preserve">A second major hurdle was the disconnect between university curricula and industry demands. Students graduated with strong theoretical knowledge but lacked practical skills in data analysis and experimental design. Recognizing this gap, Dr. Nurlanovna initiated a "Lab-to-Lobby" program in partnership with several universities in</w:t>
      </w:r>
      <w:r>
        <w:t xml:space="preserve"> </w:t>
      </w:r>
      <w:r>
        <w:rPr>
          <w:bCs/>
          <w:b/>
        </w:rPr>
        <w:t xml:space="preserve">Kazakhstan Almaty</w:t>
      </w:r>
      <w:r>
        <w:t xml:space="preserve">.</w:t>
      </w:r>
    </w:p>
    <w:p>
      <w:pPr>
        <w:pStyle w:val="BodyText"/>
      </w:pPr>
      <w:r>
        <w:rPr>
          <w:bCs/>
          <w:b/>
        </w:rPr>
        <w:t xml:space="preserve">Solution:</w:t>
      </w:r>
    </w:p>
    <w:bookmarkEnd w:id="23"/>
    <w:bookmarkEnd w:id="24"/>
    <w:bookmarkStart w:id="25" w:name="economic-impact-and-future-prospects"/>
    <w:p>
      <w:pPr>
        <w:pStyle w:val="Heading2"/>
      </w:pPr>
      <w:r>
        <w:t xml:space="preserve">Economic Impact and Future Prospects</w:t>
      </w:r>
    </w:p>
    <w:p>
      <w:pPr>
        <w:pStyle w:val="FirstParagraph"/>
      </w:pPr>
      <w:r>
        <w:t xml:space="preserve">The contributions of physicists like Dr. Nurlanovna have ripple effects throughout the economy of</w:t>
      </w:r>
      <w:r>
        <w:t xml:space="preserve"> </w:t>
      </w:r>
      <w:r>
        <w:rPr>
          <w:bCs/>
          <w:b/>
        </w:rPr>
        <w:t xml:space="preserve">Kazakhstan Almaty</w:t>
      </w:r>
      <w:r>
        <w:t xml:space="preserve">. By improving efficiency in energy production, they help stabilize costs for consumers and businesses alike. Furthermore, their involvement in tech startups fosters a culture of innovation that attracts foreign investment.</w:t>
      </w:r>
    </w:p>
    <w:p>
      <w:pPr>
        <w:pStyle w:val="BodyText"/>
      </w:pPr>
      <w:r>
        <w:rPr>
          <w:bCs/>
          <w:b/>
        </w:rPr>
        <w:t xml:space="preserve">Projected Growth Areas for Physicists Include:</w:t>
      </w:r>
    </w:p>
    <w:p>
      <w:pPr>
        <w:numPr>
          <w:ilvl w:val="0"/>
          <w:numId w:val="1002"/>
        </w:numPr>
        <w:pStyle w:val="Compact"/>
      </w:pPr>
      <w:r>
        <w:rPr>
          <w:bCs/>
          <w:b/>
        </w:rPr>
        <w:t xml:space="preserve">Agricultural Technology:</w:t>
      </w:r>
    </w:p>
    <w:p>
      <w:pPr>
        <w:numPr>
          <w:ilvl w:val="0"/>
          <w:numId w:val="1002"/>
        </w:numPr>
        <w:pStyle w:val="Compact"/>
      </w:pPr>
      <w:r>
        <w:t xml:space="preserve">Medical Physics:</w:t>
      </w:r>
      <w:r>
        <w:t xml:space="preserve">An expanding field in Almaty's healthcare sector, requiring professionals who can operate MRI machines and develop radiation therapy protocols.</w:t>
      </w:r>
    </w:p>
    <w:bookmarkEnd w:id="25"/>
    <w:bookmarkStart w:id="26" w:name="the-importance-of-collaboration"/>
    <w:p>
      <w:pPr>
        <w:pStyle w:val="Heading2"/>
      </w:pPr>
      <w:r>
        <w:t xml:space="preserve">The Importance of Collaboration</w:t>
      </w:r>
    </w:p>
    <w:p>
      <w:pPr>
        <w:pStyle w:val="FirstParagraph"/>
      </w:pPr>
      <w:r>
        <w:t xml:space="preserve">No single physicist can address complex societal challenges alone. In</w:t>
      </w:r>
      <w:r>
        <w:t xml:space="preserve"> </w:t>
      </w:r>
      <w:r>
        <w:rPr>
          <w:bCs/>
          <w:b/>
        </w:rPr>
        <w:t xml:space="preserve">Kazakhstan Almaty</w:t>
      </w:r>
      <w:r>
        <w:t xml:space="preserve">, successful physicists prioritize collaboration across disciplines. Whether working with economists on resource management, computer scientists on algorithm development, or biologists on genetic sequencing, these professionals understand that physics provides the foundational framework for understanding natural phenomena.</w:t>
      </w:r>
    </w:p>
    <w:p>
      <w:pPr>
        <w:pStyle w:val="BodyText"/>
      </w:pPr>
      <w:r>
        <w:t xml:space="preserve">This collaborative spirit is further supported by government initiatives such as the "Digital Kazakhstan" strategy, which encourages cross-sector partnerships. Public-private collaborations allow physicists access to cutting-edge equipment while providing industries with valuable insights from academic research.</w:t>
      </w:r>
    </w:p>
    <w:bookmarkEnd w:id="26"/>
    <w:bookmarkStart w:id="27" w:name="X613ae45d588265437c3c542ac4e5d093e9c3669"/>
    <w:p>
      <w:pPr>
        <w:pStyle w:val="Heading2"/>
      </w:pPr>
      <w:r>
        <w:t xml:space="preserve">Conclusion: The Future of Physics in Central Asia</w:t>
      </w:r>
    </w:p>
    <w:p>
      <w:pPr>
        <w:pStyle w:val="FirstParagraph"/>
      </w:pPr>
      <w:r>
        <w:t xml:space="preserve">In conclusion, the physicist in</w:t>
      </w:r>
      <w:r>
        <w:t xml:space="preserve"> </w:t>
      </w:r>
      <w:r>
        <w:rPr>
          <w:bCs/>
          <w:b/>
        </w:rPr>
        <w:t xml:space="preserve">Kazakhstan Almaty</w:t>
      </w:r>
    </w:p>
    <w:p>
      <w:pPr>
        <w:pStyle w:val="BodyText"/>
      </w:pPr>
      <w:r>
        <w:t xml:space="preserve">As</w:t>
      </w:r>
      <w:r>
        <w:t xml:space="preserve"> </w:t>
      </w:r>
      <w:r>
        <w:rPr>
          <w:bCs/>
          <w:b/>
        </w:rPr>
        <w:t xml:space="preserve">Kazakhstan Almaty</w:t>
      </w:r>
    </w:p>
    <w:p>
      <w:pPr>
        <w:pStyle w:val="BodyText"/>
      </w:pPr>
      <w:r>
        <w:t xml:space="preserve">For aspiring scientists considering careers in this dynamic environment, opportunities abound for those willing to bridge theory with practice. The physicist’s journey in</w:t>
      </w:r>
    </w:p>
    <w:p>
      <w:pPr>
        <w:pStyle w:val="BodyText"/>
      </w:pPr>
      <w:r>
        <w:t xml:space="preserve">Kazakhstan Almaty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Physicist in Kazakhstan Almaty</dc:title>
  <dc:creator/>
  <dc:language>en</dc:language>
  <cp:keywords/>
  <dcterms:created xsi:type="dcterms:W3CDTF">2026-07-29T08:12:00Z</dcterms:created>
  <dcterms:modified xsi:type="dcterms:W3CDTF">2026-07-29T08:12:00Z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