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Advanced</w:t>
      </w:r>
      <w:r>
        <w:t xml:space="preserve"> </w:t>
      </w:r>
      <w:r>
        <w:t xml:space="preserve">Physics</w:t>
      </w:r>
      <w:r>
        <w:t xml:space="preserve"> </w:t>
      </w:r>
      <w:r>
        <w:t xml:space="preserve">Research</w:t>
      </w:r>
      <w:r>
        <w:t xml:space="preserve"> </w:t>
      </w:r>
      <w:r>
        <w:t xml:space="preserve">in</w:t>
      </w:r>
      <w:r>
        <w:t xml:space="preserve"> </w:t>
      </w:r>
      <w:r>
        <w:t xml:space="preserve">Nepal,</w:t>
      </w:r>
      <w:r>
        <w:t xml:space="preserve"> </w:t>
      </w:r>
      <w:r>
        <w:t xml:space="preserve">Kathmandu</w:t>
      </w:r>
    </w:p>
    <w:bookmarkStart w:id="33" w:name="X5c4bbcbe52546073e4238354e099b162c2aef67"/>
    <w:p>
      <w:pPr>
        <w:pStyle w:val="Heading1"/>
      </w:pPr>
      <w:r>
        <w:t xml:space="preserve">Case Study: The Emergence of Advanced Physics Research in Nepal, Kathmandu</w:t>
      </w:r>
    </w:p>
    <w:p>
      <w:pPr>
        <w:pStyle w:val="FirstParagraph"/>
      </w:pPr>
      <w:r>
        <w:rPr>
          <w:bCs/>
          <w:b/>
        </w:rPr>
        <w:t xml:space="preserve">Date:</w:t>
      </w:r>
      <w:r>
        <w:t xml:space="preserve"> </w:t>
      </w:r>
      <w:r>
        <w:t xml:space="preserve">October 2023</w:t>
      </w:r>
      <w:r>
        <w:br/>
      </w:r>
      <w:r>
        <w:rPr>
          <w:bCs/>
          <w:b/>
        </w:rPr>
        <w:t xml:space="preserve">Subject:</w:t>
      </w:r>
      <w:r>
        <w:t xml:space="preserve">The Role and Impact of the Physicist in the Development of Scientific Infrastructure within Nepal, Kathmandu</w:t>
      </w:r>
      <w:r>
        <w:br/>
      </w:r>
      <w:r>
        <w:rPr>
          <w:bCs/>
          <w:b/>
        </w:rPr>
        <w:t xml:space="preserve">Location Focus:</w:t>
      </w:r>
      <w:r>
        <w:t xml:space="preserve">Nepal, Kathmandu Valley</w:t>
      </w:r>
    </w:p>
    <w:bookmarkStart w:id="20" w:name="executive-summary"/>
    <w:p>
      <w:pPr>
        <w:pStyle w:val="Heading2"/>
      </w:pPr>
      <w:r>
        <w:t xml:space="preserve">1. Executive Summary</w:t>
      </w:r>
    </w:p>
    <w:p>
      <w:pPr>
        <w:pStyle w:val="FirstParagraph"/>
      </w:pPr>
      <w:r>
        <w:t xml:space="preserve">This case study examines the evolving landscape of scientific research in Nepal, with a specific focus on the capital city, Kathmandu. While traditionally perceived as a hub for tourism and cultural heritage rather than scientific innovation, Kathmandu is witnessing a quiet revolution driven by dedicated individuals. Central to this transformation is the role of the</w:t>
      </w:r>
      <w:r>
        <w:t xml:space="preserve"> </w:t>
      </w:r>
      <w:r>
        <w:rPr>
          <w:bCs/>
          <w:b/>
        </w:rPr>
        <w:t xml:space="preserve">Physicist</w:t>
      </w:r>
      <w:r>
        <w:t xml:space="preserve">. The document explores how these professionals are navigating unique geographical, infrastructural, and socio-economic challenges to establish robust research frameworks in Nepal. It highlights that the integration of modern physics into the curriculum and research sectors in Nepal, Kathmandu, is not merely an academic pursuit but a critical component of national development strategy.</w:t>
      </w:r>
    </w:p>
    <w:bookmarkEnd w:id="20"/>
    <w:bookmarkStart w:id="23" w:name="contextual-background"/>
    <w:p>
      <w:pPr>
        <w:pStyle w:val="Heading2"/>
      </w:pPr>
      <w:r>
        <w:t xml:space="preserve">2. Contextual Background</w:t>
      </w:r>
    </w:p>
    <w:bookmarkStart w:id="21" w:name="X015b02ad6905b38ad1936b890880d704324f42d"/>
    <w:p>
      <w:pPr>
        <w:pStyle w:val="Heading3"/>
      </w:pPr>
      <w:r>
        <w:t xml:space="preserve">The Geographical and Economic Landscape of Nepal</w:t>
      </w:r>
    </w:p>
    <w:p>
      <w:pPr>
        <w:pStyle w:val="FirstParagraph"/>
      </w:pPr>
      <w:r>
        <w:t xml:space="preserve">Nepal presents a unique set of challenges for scientific advancement. Located in the Himalayas, the country is prone to seismic activities and complex geological formations. For decades, the focus has been primarily on civil engineering related to infrastructure resilience rather than fundamental physics research. However, in recent years, there has been a paradigm shift. The government and private entities are increasingly recognizing that understanding natural phenomena through rigorous scientific inquiry is essential for disaster management, renewable energy solutions, and technological sovereignty.</w:t>
      </w:r>
    </w:p>
    <w:bookmarkEnd w:id="21"/>
    <w:bookmarkStart w:id="22" w:name="Xbef7a58679187f521fe6daeddda65d4752b7086"/>
    <w:p>
      <w:pPr>
        <w:pStyle w:val="Heading3"/>
      </w:pPr>
      <w:r>
        <w:t xml:space="preserve">The Educational Infrastructure in Kathmandu</w:t>
      </w:r>
    </w:p>
    <w:p>
      <w:pPr>
        <w:pStyle w:val="FirstParagraph"/>
      </w:pPr>
      <w:r>
        <w:t xml:space="preserve">Kathmandu serves as the intellectual heart of Nepal. Institutions such as Tribhuvan University (TU) and the Institute of Engineering have historically been the primary centers for higher education. However, resources have often been stretched thin due to funding limitations and a lack of advanced laboratory equipment. The transition from traditional rote learning to inquiry-based scientific education has been slow but steady, driven largely by a new generation of scholars returning from abroad or local experts committed to raising standards.</w:t>
      </w:r>
    </w:p>
    <w:bookmarkEnd w:id="22"/>
    <w:bookmarkEnd w:id="23"/>
    <w:bookmarkStart w:id="26" w:name="X73adaa3a13f44cb4dc8b55ce368b67c33d3b9c7"/>
    <w:p>
      <w:pPr>
        <w:pStyle w:val="Heading2"/>
      </w:pPr>
      <w:r>
        <w:t xml:space="preserve">3. The Role of the Physicist in Nepal, Kathmandu</w:t>
      </w:r>
    </w:p>
    <w:p>
      <w:pPr>
        <w:pStyle w:val="FirstParagraph"/>
      </w:pPr>
      <w:r>
        <w:t xml:space="preserve">The modern</w:t>
      </w:r>
      <w:r>
        <w:t xml:space="preserve"> </w:t>
      </w:r>
      <w:r>
        <w:rPr>
          <w:bCs/>
          <w:b/>
        </w:rPr>
        <w:t xml:space="preserve">Physicist</w:t>
      </w:r>
      <w:r>
        <w:t xml:space="preserve"> </w:t>
      </w:r>
      <w:r>
        <w:t xml:space="preserve">operating within Nepal, Kathmandu, occupies a multifaceted role that extends beyond theoretical calculation. They act as educators, researchers, policy advisors, and bridge-builders between international science communities and local realities.</w:t>
      </w:r>
    </w:p>
    <w:bookmarkStart w:id="24" w:name="bridging-theory-and-application"/>
    <w:p>
      <w:pPr>
        <w:pStyle w:val="Heading3"/>
      </w:pPr>
      <w:r>
        <w:t xml:space="preserve">Bridging Theory and Application</w:t>
      </w:r>
    </w:p>
    <w:p>
      <w:pPr>
        <w:pStyle w:val="FirstParagraph"/>
      </w:pPr>
      <w:r>
        <w:t xml:space="preserve">In the context of Nepal’s geography, physics is not abstract; it is existential. Physicists in Kathmandu are increasingly focusing on applied research areas such as geophysics to better understand earthquake mechanics, meteorology to predict climate shifts affecting agriculture, and astrophysics to develop remote sensing technologies for mapping the rugged terrain. The physicist acts as a translator, converting complex physical laws into actionable data that can guide urban planning in the Kathmandu Valley.</w:t>
      </w:r>
    </w:p>
    <w:bookmarkEnd w:id="24"/>
    <w:bookmarkStart w:id="25" w:name="mentorship-and-capacity-building"/>
    <w:p>
      <w:pPr>
        <w:pStyle w:val="Heading3"/>
      </w:pPr>
      <w:r>
        <w:t xml:space="preserve">Mentorship and Capacity Building</w:t>
      </w:r>
    </w:p>
    <w:p>
      <w:pPr>
        <w:pStyle w:val="FirstParagraph"/>
      </w:pPr>
      <w:r>
        <w:t xml:space="preserve">A significant portion of the workload for a physicist in this region involves mentorship. With limited access to high-end computational resources, educators must teach students how to maximize existing tools. They are developing curricula that emphasize critical thinking and problem-solving skills, preparing students for careers not just in academia but in IT, renewable energy sectors, and engineering firms across the globe. The physicist becomes a catalyst for intellectual capital flight reversal by creating attractive local opportunities.</w:t>
      </w:r>
    </w:p>
    <w:bookmarkEnd w:id="25"/>
    <w:bookmarkEnd w:id="26"/>
    <w:bookmarkStart w:id="27" w:name="challenges-faced"/>
    <w:p>
      <w:pPr>
        <w:pStyle w:val="Heading2"/>
      </w:pPr>
      <w:r>
        <w:t xml:space="preserve">4. Challenges Faced</w:t>
      </w:r>
    </w:p>
    <w:p>
      <w:pPr>
        <w:pStyle w:val="FirstParagraph"/>
      </w:pPr>
      <w:r>
        <w:rPr>
          <w:bCs/>
          <w:b/>
        </w:rPr>
        <w:t xml:space="preserve">Funding Limitations:</w:t>
      </w:r>
      <w:r>
        <w:t xml:space="preserve"> </w:t>
      </w:r>
      <w:r>
        <w:t xml:space="preserve">Research in Nepal, Kathmandu, suffers from severe budgetary constraints. Government grants are often insufficient for purchasing cutting-edge equipment required for high-level physics research.</w:t>
      </w:r>
    </w:p>
    <w:p>
      <w:pPr>
        <w:pStyle w:val="BodyText"/>
      </w:pPr>
      <w:r>
        <w:rPr>
          <w:bCs/>
          <w:b/>
        </w:rPr>
        <w:t xml:space="preserve">Infrastructure Deficits:</w:t>
      </w:r>
      <w:r>
        <w:t xml:space="preserve"> </w:t>
      </w:r>
      <w:r>
        <w:t xml:space="preserve">Frequent power outages and unstable internet connectivity can disrupt sensitive experiments and data analysis processes that physicists rely on.</w:t>
      </w:r>
    </w:p>
    <w:p>
      <w:pPr>
        <w:pStyle w:val="BodyText"/>
      </w:pPr>
      <w:r>
        <w:rPr>
          <w:bCs/>
          <w:b/>
        </w:rPr>
        <w:t xml:space="preserve">Bureaucratic Hurdles:</w:t>
      </w:r>
      <w:r>
        <w:t xml:space="preserve">Navigating administrative protocols to import specialized scientific instruments or collaborate with international labs can be time-consuming and complex.</w:t>
      </w:r>
    </w:p>
    <w:bookmarkEnd w:id="27"/>
    <w:bookmarkStart w:id="29" w:name="strategic-initiatives-and-collaborations"/>
    <w:p>
      <w:pPr>
        <w:pStyle w:val="Heading2"/>
      </w:pPr>
      <w:r>
        <w:t xml:space="preserve">5. Strategic Initiatives and Collaborations</w:t>
      </w:r>
    </w:p>
    <w:p>
      <w:pPr>
        <w:pStyle w:val="FirstParagraph"/>
      </w:pPr>
      <w:r>
        <w:t xml:space="preserve">To overcome these hurdles, physicists in Nepal have adopted collaborative strategies. Partnerships with institutions in India, Europe, and North America have become vital. These collaborations often take the form of virtual laboratories where computational power is shared remotely, allowing researchers in Kathmandu to run simulations without needing local supercomputers.</w:t>
      </w:r>
    </w:p>
    <w:bookmarkStart w:id="28" w:name="the-rise-of-private-research-groups"/>
    <w:p>
      <w:pPr>
        <w:pStyle w:val="Heading3"/>
      </w:pPr>
      <w:r>
        <w:t xml:space="preserve">The Rise of Private Research Groups</w:t>
      </w:r>
    </w:p>
    <w:p>
      <w:pPr>
        <w:pStyle w:val="FirstParagraph"/>
      </w:pPr>
      <w:r>
        <w:t xml:space="preserve">In addition to public universities, private initiatives and NGOs are stepping in. In Kathmandu, several informal science clubs and research groups have emerged. These grassroots organizations often receive support from the diaspora community. They focus on demystifying science for the general public and inspiring younger generations to consider careers in physics. This bottom-up approach complements top-down governmental policies.</w:t>
      </w:r>
    </w:p>
    <w:bookmarkEnd w:id="28"/>
    <w:bookmarkEnd w:id="29"/>
    <w:bookmarkStart w:id="30" w:name="impact-assessment"/>
    <w:p>
      <w:pPr>
        <w:pStyle w:val="Heading2"/>
      </w:pPr>
      <w:r>
        <w:t xml:space="preserve">6. Impact Assessment</w:t>
      </w:r>
    </w:p>
    <w:p>
      <w:pPr>
        <w:pStyle w:val="FirstParagraph"/>
      </w:pPr>
      <w:r>
        <w:t xml:space="preserve">The impact of integrating robust physics research into Nepal’s academic fabric is measurable, though still emerging. There is a noticeable increase in the number of Nepali students publishing papers in international journals. Furthermore, the expertise provided by local physicists has contributed to more accurate seismic hazard maps for Kathmandu, directly influencing building codes and disaster preparedness strategies. The presence of a strong physics community also attracts foreign investment in tech parks and IT services, diversifying Nepal’s economy beyond tourism.</w:t>
      </w:r>
    </w:p>
    <w:bookmarkEnd w:id="30"/>
    <w:bookmarkStart w:id="31" w:name="future-outlook"/>
    <w:p>
      <w:pPr>
        <w:pStyle w:val="Heading2"/>
      </w:pPr>
      <w:r>
        <w:t xml:space="preserve">7. Future Outlook</w:t>
      </w:r>
    </w:p>
    <w:p>
      <w:pPr>
        <w:pStyle w:val="FirstParagraph"/>
      </w:pPr>
      <w:r>
        <w:t xml:space="preserve">The future of science in Nepal relies heavily on sustained commitment from the physicist community. Recommendations for the next five years include:</w:t>
      </w:r>
    </w:p>
    <w:p>
      <w:pPr>
        <w:numPr>
          <w:ilvl w:val="0"/>
          <w:numId w:val="1001"/>
        </w:numPr>
        <w:pStyle w:val="Compact"/>
      </w:pPr>
      <w:r>
        <w:rPr>
          <w:bCs/>
          <w:b/>
        </w:rPr>
        <w:t xml:space="preserve">Digital Transformation:</w:t>
      </w:r>
      <w:r>
        <w:t xml:space="preserve">A greater emphasis on remote learning and digital laboratories to mitigate infrastructure gaps.</w:t>
      </w:r>
    </w:p>
    <w:p>
      <w:pPr>
        <w:numPr>
          <w:ilvl w:val="0"/>
          <w:numId w:val="1001"/>
        </w:numPr>
        <w:pStyle w:val="Compact"/>
      </w:pPr>
      <w:r>
        <w:rPr>
          <w:bCs/>
          <w:b/>
        </w:rPr>
        <w:t xml:space="preserve">Interdisciplinary Integration:</w:t>
      </w:r>
      <w:r>
        <w:t xml:space="preserve">Closer ties between physicists, engineers, and environmental scientists to solve local problems holistically.</w:t>
      </w:r>
    </w:p>
    <w:p>
      <w:pPr>
        <w:numPr>
          <w:ilvl w:val="0"/>
          <w:numId w:val="1001"/>
        </w:numPr>
        <w:pStyle w:val="Compact"/>
      </w:pPr>
      <w:r>
        <w:rPr>
          <w:bCs/>
          <w:b/>
        </w:rPr>
        <w:t xml:space="preserve">Policy Advocacy:</w:t>
      </w:r>
      <w:r>
        <w:t xml:space="preserve">Physicists must engage more actively in policy-making to ensure science receives adequate funding and recognition in national development plans.</w:t>
      </w:r>
    </w:p>
    <w:bookmarkEnd w:id="31"/>
    <w:bookmarkStart w:id="32" w:name="conclusion"/>
    <w:p>
      <w:pPr>
        <w:pStyle w:val="Heading2"/>
      </w:pPr>
      <w:r>
        <w:t xml:space="preserve">8. Conclusion</w:t>
      </w:r>
    </w:p>
    <w:p>
      <w:pPr>
        <w:pStyle w:val="FirstParagraph"/>
      </w:pPr>
      <w:r>
        <w:t xml:space="preserve">The case of Nepal, Kathmandu, illustrates that scientific advancement is not solely dependent on wealth or geographical advantage but on the resilience and vision of its intellectuals. The physicist plays a pivotal role in this ecosystem, serving as both a guardian of knowledge and a pioneer of innovation. As Nepal continues to develop economically and socially, the integration of rigorous physics research will be indispensable. The story of physics in Kathmandu is still being written, but it is clear that with the right support systems, local physicists are capable of achieving global standards while addressing unique local challenges.</w:t>
      </w:r>
    </w:p>
    <w:p>
      <w:pPr>
        <w:pStyle w:val="BodyText"/>
      </w:pPr>
      <w:r>
        <w:t xml:space="preserve">This case study affirms that investing in human capital—specifically training and supporting physicists—is one of the most effective strategies for Nepal to secure a sustainable and technologically advanced future.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Advanced Physics Research in Nepal, Kathmandu</dc:title>
  <dc:creator/>
  <cp:keywords/>
  <dcterms:created xsi:type="dcterms:W3CDTF">2026-07-29T06:42:33Z</dcterms:created>
  <dcterms:modified xsi:type="dcterms:W3CDTF">2026-07-29T06:42:33Z</dcterms:modified>
</cp:coreProperties>
</file>

<file path=docProps/custom.xml><?xml version="1.0" encoding="utf-8"?>
<Properties xmlns="http://schemas.openxmlformats.org/officeDocument/2006/custom-properties" xmlns:vt="http://schemas.openxmlformats.org/officeDocument/2006/docPropsVTypes"/>
</file>