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New</w:t>
      </w:r>
      <w:r>
        <w:t xml:space="preserve"> </w:t>
      </w:r>
      <w:r>
        <w:t xml:space="preserve">Zealand</w:t>
      </w:r>
      <w:r>
        <w:t xml:space="preserve"> </w:t>
      </w:r>
      <w:r>
        <w:t xml:space="preserve">Wellington</w:t>
      </w:r>
    </w:p>
    <w:bookmarkStart w:id="35" w:name="X95e81588ae01b16794b44d08d914b43c5853107"/>
    <w:p>
      <w:pPr>
        <w:pStyle w:val="Heading1"/>
      </w:pPr>
      <w:r>
        <w:t xml:space="preserve">A Case Study on the Application of Physics in New Zealand Wellington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Confidential Analysis for Strategic Planning</w:t>
      </w:r>
      <w:r>
        <w:br/>
      </w:r>
      <w:r>
        <w:rPr>
          <w:bCs/>
          <w:b/>
        </w:rPr>
        <w:t xml:space="preserve">Focus Area:</w:t>
      </w:r>
      <w:r>
        <w:t xml:space="preserve">The Physicist, The City Context, and Interdisciplinary Impact</w:t>
      </w:r>
    </w:p>
    <w:bookmarkStart w:id="20" w:name="executive-summary"/>
    <w:p>
      <w:pPr>
        <w:pStyle w:val="Heading2"/>
      </w:pPr>
      <w:r>
        <w:t xml:space="preserve">Executive Summary</w:t>
      </w:r>
    </w:p>
    <w:p>
      <w:pPr>
        <w:pStyle w:val="FirstParagraph"/>
      </w:pPr>
      <w:r>
        <w:t xml:space="preserve">This document serves as a comprehensive</w:t>
      </w:r>
      <w:r>
        <w:t xml:space="preserve"> </w:t>
      </w:r>
      <w:r>
        <w:rPr>
          <w:iCs/>
          <w:i/>
        </w:rPr>
        <w:t xml:space="preserve">Case Study</w:t>
      </w:r>
      <w:r>
        <w:t xml:space="preserve">, designed to elucidate the critical intersection between theoretical science and practical application within a specific geographic and cultural framework. Specifically, this analysis focuses on the role of the</w:t>
      </w:r>
      <w:r>
        <w:t xml:space="preserve"> </w:t>
      </w:r>
      <w:r>
        <w:rPr>
          <w:bCs/>
          <w:b/>
        </w:rPr>
        <w:t xml:space="preserve">Physicist</w:t>
      </w:r>
      <w:r>
        <w:t xml:space="preserve"> </w:t>
      </w:r>
      <w:r>
        <w:t xml:space="preserve">operating within the dynamic environment of</w:t>
      </w:r>
      <w:r>
        <w:t xml:space="preserve"> </w:t>
      </w:r>
      <w:r>
        <w:rPr>
          <w:bCs/>
          <w:b/>
        </w:rPr>
        <w:t xml:space="preserve">New Zealand Wellington</w:t>
      </w:r>
      <w:r>
        <w:t xml:space="preserve">. As New Zealand moves toward a more knowledge-based economy, understanding how scientific expertise drives innovation in capital cities is paramount. This case study explores how physicists in Wellington contribute to sectors ranging from renewable energy and geothermal efficiency to digital infrastructure and climate resilience.</w:t>
      </w:r>
    </w:p>
    <w:bookmarkEnd w:id="20"/>
    <w:bookmarkStart w:id="21" w:name="Xb05293395e092fa0eb4fe267efc298dfbab2731"/>
    <w:p>
      <w:pPr>
        <w:pStyle w:val="Heading2"/>
      </w:pPr>
      <w:r>
        <w:t xml:space="preserve">1. Contextual Background: The Wellington Ecosystem</w:t>
      </w:r>
    </w:p>
    <w:p>
      <w:pPr>
        <w:pStyle w:val="FirstParagraph"/>
      </w:pPr>
      <w:r>
        <w:rPr>
          <w:bCs/>
          <w:b/>
        </w:rPr>
        <w:t xml:space="preserve">New Zealand Wellington</w:t>
      </w:r>
      <w:r>
        <w:t xml:space="preserve">, often referred to simply as "Wellywood" or the cultural heart of Aotearoa, presents a unique laboratory for scientific inquiry. Unlike larger global metropolises, Wellington offers a compact yet dense ecosystem where academia, government policy, and private industry interact closely. The city is characterized by its coastal geography and seismic activity.</w:t>
      </w:r>
    </w:p>
    <w:p>
      <w:pPr>
        <w:pStyle w:val="BodyText"/>
      </w:pPr>
      <w:r>
        <w:t xml:space="preserve">The choice of</w:t>
      </w:r>
      <w:r>
        <w:t xml:space="preserve"> </w:t>
      </w:r>
      <w:r>
        <w:rPr>
          <w:bCs/>
          <w:b/>
        </w:rPr>
        <w:t xml:space="preserve">New Zealand Wellington</w:t>
      </w:r>
      <w:r>
        <w:t xml:space="preserve"> </w:t>
      </w:r>
      <w:r>
        <w:t xml:space="preserve">as the focal point of this</w:t>
      </w:r>
      <w:r>
        <w:t xml:space="preserve"> </w:t>
      </w:r>
      <w:r>
        <w:rPr>
          <w:iCs/>
          <w:i/>
        </w:rPr>
        <w:t xml:space="preserve">Case Study</w:t>
      </w:r>
      <w:r>
        <w:t xml:space="preserve"> </w:t>
      </w:r>
      <w:r>
        <w:t xml:space="preserve">is deliberate. The region sits on a complex network of faults, making it an ideal location for seismological research. Furthermore, as a windy coastal city with abundant geothermal resources nearby (particularly in Taupō to the north), Wellington provides a natural testing ground for energy physicists and environmental scientists. This geographical specificity dictates that any physicist working here must possess not only theoretical knowledge but also applied skills tailored to local environmental constraints.</w:t>
      </w:r>
    </w:p>
    <w:bookmarkEnd w:id="21"/>
    <w:bookmarkStart w:id="24" w:name="the-role-of-the-physicist-beyond-theory"/>
    <w:p>
      <w:pPr>
        <w:pStyle w:val="Heading2"/>
      </w:pPr>
      <w:r>
        <w:t xml:space="preserve">2. The Role of the Physicist: Beyond Theory</w:t>
      </w:r>
    </w:p>
    <w:p>
      <w:pPr>
        <w:pStyle w:val="FirstParagraph"/>
      </w:pPr>
      <w:r>
        <w:t xml:space="preserve">In contemporary discourse, the term</w:t>
      </w:r>
      <w:r>
        <w:t xml:space="preserve"> </w:t>
      </w:r>
      <w:r>
        <w:rPr>
          <w:bCs/>
          <w:b/>
        </w:rPr>
        <w:t xml:space="preserve">Physicist</w:t>
      </w:r>
      <w:r>
        <w:t xml:space="preserve"> </w:t>
      </w:r>
      <w:r>
        <w:t xml:space="preserve">often conjures images of academic isolation or particle accelerator research in distant laboratories. However, this case study argues that in</w:t>
      </w:r>
      <w:r>
        <w:t xml:space="preserve"> </w:t>
      </w:r>
      <w:r>
        <w:rPr>
          <w:bCs/>
          <w:b/>
        </w:rPr>
        <w:t xml:space="preserve">New Zealand Wellington</w:t>
      </w:r>
      <w:r>
        <w:t xml:space="preserve">, the modern physicist is fundamentally an integrator and an innovator. The role has shifted from purely observational science to solution-oriented engineering.</w:t>
      </w:r>
    </w:p>
    <w:bookmarkStart w:id="22" w:name="energy-sector-optimization"/>
    <w:p>
      <w:pPr>
        <w:pStyle w:val="Heading3"/>
      </w:pPr>
      <w:r>
        <w:t xml:space="preserve">2.1 Energy Sector Optimization</w:t>
      </w:r>
    </w:p>
    <w:p>
      <w:pPr>
        <w:pStyle w:val="FirstParagraph"/>
      </w:pPr>
      <w:r>
        <w:t xml:space="preserve">A significant portion of physics employment in the region is tied to energy production and distribution. New Zealand aims for 100% renewable electricity by 2030. The</w:t>
      </w:r>
      <w:r>
        <w:t xml:space="preserve"> </w:t>
      </w:r>
      <w:r>
        <w:rPr>
          <w:bCs/>
          <w:b/>
        </w:rPr>
        <w:t xml:space="preserve">Physicist</w:t>
      </w:r>
      <w:r>
        <w:t xml:space="preserve">, therefore, plays a crucial role in optimizing geothermal power plants located near Wellington and enhancing the efficiency of wind turbines that capitalize on the city’s famous winds. By applying thermodynamic principles and fluid dynamics, these professionals ensure that energy extraction does not deplete reservoirs prematurely while maximizing output.</w:t>
      </w:r>
    </w:p>
    <w:bookmarkEnd w:id="22"/>
    <w:bookmarkStart w:id="23" w:name="seismic-engineering-and-safety"/>
    <w:p>
      <w:pPr>
        <w:pStyle w:val="Heading3"/>
      </w:pPr>
      <w:r>
        <w:t xml:space="preserve">2.2 Seismic Engineering and Safety</w:t>
      </w:r>
    </w:p>
    <w:p>
      <w:pPr>
        <w:pStyle w:val="FirstParagraph"/>
      </w:pPr>
      <w:r>
        <w:t xml:space="preserve">The geological reality of</w:t>
      </w:r>
      <w:r>
        <w:t xml:space="preserve"> </w:t>
      </w:r>
      <w:r>
        <w:rPr>
          <w:bCs/>
          <w:b/>
        </w:rPr>
        <w:t xml:space="preserve">New Zealand Wellington</w:t>
      </w:r>
      <w:r>
        <w:t xml:space="preserve"> </w:t>
      </w:r>
      <w:r>
        <w:t xml:space="preserve">demands rigorous application of physics in urban planning. Physicists collaborate with civil engineers to model seismic waves, assessing how buildings respond to ground motion during earthquakes. This work is not merely academic; it directly informs building codes and infrastructure resilience strategies. The case study highlights a specific project involving the retrofitting of heritage buildings in Wellington, where physicists utilized non-destructive testing methods based on acoustic and electromagnetic principles to assess structural integrity without causing damage.</w:t>
      </w:r>
    </w:p>
    <w:bookmarkEnd w:id="23"/>
    <w:bookmarkEnd w:id="24"/>
    <w:bookmarkStart w:id="25" w:name="academic-and-research-institutions"/>
    <w:p>
      <w:pPr>
        <w:pStyle w:val="Heading2"/>
      </w:pPr>
      <w:r>
        <w:t xml:space="preserve">3. Academic and Research Institutions</w:t>
      </w:r>
    </w:p>
    <w:p>
      <w:pPr>
        <w:pStyle w:val="FirstParagraph"/>
      </w:pPr>
      <w:r>
        <w:t xml:space="preserve">The backbone of the physicist’s presence in this region is provided by premier institutions such as Victoria University of Wellington (Te Whare Wānanga o Te Ōpōtiki) and GNS Science, which has a significant presence in the region.</w:t>
      </w:r>
    </w:p>
    <w:p>
      <w:pPr>
        <w:numPr>
          <w:ilvl w:val="0"/>
          <w:numId w:val="1001"/>
        </w:numPr>
        <w:pStyle w:val="Compact"/>
      </w:pPr>
      <w:r>
        <w:rPr>
          <w:bCs/>
          <w:b/>
        </w:rPr>
        <w:t xml:space="preserve">VicPhysics:</w:t>
      </w:r>
      <w:r>
        <w:t xml:space="preserve"> </w:t>
      </w:r>
      <w:r>
        <w:t xml:space="preserve">This community demonstrates how physicists in Wellington foster public engagement. They organize outreach programs that bring physics concepts to schools, emphasizing the relevance of science to everyday life.</w:t>
      </w:r>
    </w:p>
    <w:p>
      <w:pPr>
        <w:numPr>
          <w:ilvl w:val="0"/>
          <w:numId w:val="1001"/>
        </w:numPr>
        <w:pStyle w:val="Compact"/>
      </w:pPr>
      <w:r>
        <w:rPr>
          <w:bCs/>
          <w:b/>
        </w:rPr>
        <w:t xml:space="preserve">GNS Science:</w:t>
      </w:r>
      <w:r>
        <w:t xml:space="preserve"> </w:t>
      </w:r>
      <w:r>
        <w:t xml:space="preserve">As a Crown Research Institute, GNS employs hundreds of geoscientists and physicists. Their work in monitoring volcanic activity and tectonic shifts provides real-time data that protects communities across New Zealand Wellington and beyond.</w:t>
      </w:r>
    </w:p>
    <w:p>
      <w:pPr>
        <w:pStyle w:val="FirstParagraph"/>
      </w:pPr>
      <w:r>
        <w:t xml:space="preserve">This institutional framework ensures that the</w:t>
      </w:r>
      <w:r>
        <w:t xml:space="preserve"> </w:t>
      </w:r>
      <w:r>
        <w:rPr>
          <w:bCs/>
          <w:b/>
        </w:rPr>
        <w:t xml:space="preserve">Physicist</w:t>
      </w:r>
      <w:r>
        <w:t xml:space="preserve"> </w:t>
      </w:r>
      <w:r>
        <w:t xml:space="preserve">is not working in a vacuum but is part of a collaborative network aimed at national safety and scientific advancement.</w:t>
      </w:r>
    </w:p>
    <w:bookmarkEnd w:id="25"/>
    <w:bookmarkStart w:id="28" w:name="Xb5ce13ace344a8c858391d793f7204bc1f56f5d"/>
    <w:p>
      <w:pPr>
        <w:pStyle w:val="Heading2"/>
      </w:pPr>
      <w:r>
        <w:t xml:space="preserve">4. Challenges and Opportunities for the Physicist in New Zealand Wellington</w:t>
      </w:r>
    </w:p>
    <w:bookmarkStart w:id="26" w:name="the-brain-drain-vs.-local-retention"/>
    <w:p>
      <w:pPr>
        <w:pStyle w:val="Heading3"/>
      </w:pPr>
      <w:r>
        <w:t xml:space="preserve">The Brain Drain vs. Local Retention</w:t>
      </w:r>
    </w:p>
    <w:p>
      <w:pPr>
        <w:pStyle w:val="FirstParagraph"/>
      </w:pPr>
      <w:r>
        <w:t xml:space="preserve">A recurring theme in this</w:t>
      </w:r>
      <w:r>
        <w:t xml:space="preserve"> </w:t>
      </w:r>
      <w:r>
        <w:rPr>
          <w:iCs/>
          <w:i/>
        </w:rPr>
        <w:t xml:space="preserve">Case Study</w:t>
      </w:r>
      <w:r>
        <w:t xml:space="preserve">, as with many smaller nations, is the challenge of retaining top talent. Many physicists from</w:t>
      </w:r>
      <w:r>
        <w:t xml:space="preserve"> </w:t>
      </w:r>
      <w:r>
        <w:rPr>
          <w:bCs/>
          <w:b/>
        </w:rPr>
        <w:t xml:space="preserve">New Zealand Wellington</w:t>
      </w:r>
      <w:r>
        <w:t xml:space="preserve"> </w:t>
      </w:r>
      <w:r>
        <w:t xml:space="preserve">pursue opportunities abroad due to limited funding for high-energy physics experiments locally. However, there is a growing opportunity in "applied physics." The rise of tech startups in Wellington’s innovation precincts has created demand for physicists with skills in data analysis, quantum computing research, and optical engineering.</w:t>
      </w:r>
    </w:p>
    <w:bookmarkEnd w:id="26"/>
    <w:bookmarkStart w:id="27" w:name="interdisciplinary-collaboration"/>
    <w:p>
      <w:pPr>
        <w:pStyle w:val="Heading3"/>
      </w:pPr>
      <w:r>
        <w:t xml:space="preserve">Interdisciplinary Collaboration</w:t>
      </w:r>
    </w:p>
    <w:p>
      <w:pPr>
        <w:pStyle w:val="FirstParagraph"/>
      </w:pPr>
      <w:r>
        <w:t xml:space="preserve">The success of the</w:t>
      </w:r>
      <w:r>
        <w:t xml:space="preserve"> </w:t>
      </w:r>
      <w:r>
        <w:rPr>
          <w:bCs/>
          <w:b/>
        </w:rPr>
        <w:t xml:space="preserve">Physicist</w:t>
      </w:r>
      <w:r>
        <w:t xml:space="preserve"> </w:t>
      </w:r>
      <w:r>
        <w:t xml:space="preserve">in this region relies heavily on interdisciplinary work. For instance, addressing climate change models requires collaboration between physicists, biologists, and economists. In Wellington’s policy circles, there is a recognized need for scientists who can translate complex physical phenomena into actionable policy advice.</w:t>
      </w:r>
    </w:p>
    <w:bookmarkEnd w:id="27"/>
    <w:bookmarkEnd w:id="28"/>
    <w:bookmarkStart w:id="29" w:name="X8c4110b8c0cd267179b319eda05da05ce4688f4"/>
    <w:p>
      <w:pPr>
        <w:pStyle w:val="Heading2"/>
      </w:pPr>
      <w:r>
        <w:t xml:space="preserve">5. Case Specific Example: The Wind Energy Project</w:t>
      </w:r>
    </w:p>
    <w:p>
      <w:pPr>
        <w:pStyle w:val="FirstParagraph"/>
      </w:pPr>
      <w:r>
        <w:t xml:space="preserve">To illustrate the practical application of this role, we examine a recent initiative in</w:t>
      </w:r>
      <w:r>
        <w:t xml:space="preserve"> </w:t>
      </w:r>
      <w:r>
        <w:rPr>
          <w:bCs/>
          <w:b/>
        </w:rPr>
        <w:t xml:space="preserve">New Zealand Wellington</w:t>
      </w:r>
      <w:r>
        <w:t xml:space="preserve">. A consortium of local universities and energy companies engaged a team of physicists to analyze wind shear patterns in the Hutt Valley. By applying fluid dynamics equations, they developed a predictive model that allowed for more efficient placement of small-scale urban wind turbines. This project demonstrates how the specialized knowledge of the</w:t>
      </w:r>
      <w:r>
        <w:t xml:space="preserve"> </w:t>
      </w:r>
      <w:r>
        <w:rPr>
          <w:bCs/>
          <w:b/>
        </w:rPr>
        <w:t xml:space="preserve">Physicist</w:t>
      </w:r>
      <w:r>
        <w:t xml:space="preserve"> </w:t>
      </w:r>
      <w:r>
        <w:t xml:space="preserve">can solve hyper-local problems while contributing to national renewable goals.</w:t>
      </w:r>
    </w:p>
    <w:bookmarkEnd w:id="29"/>
    <w:bookmarkStart w:id="33" w:name="recommendations-and-future-outlook"/>
    <w:p>
      <w:pPr>
        <w:pStyle w:val="Heading2"/>
      </w:pPr>
      <w:r>
        <w:t xml:space="preserve">6. Recommendations and Future Outlook</w:t>
      </w:r>
    </w:p>
    <w:bookmarkStart w:id="30" w:name="a.-strengthening-industry-academia-links"/>
    <w:p>
      <w:pPr>
        <w:pStyle w:val="Heading3"/>
      </w:pPr>
      <w:r>
        <w:t xml:space="preserve">A. Strengthening Industry-Academia Links</w:t>
      </w:r>
    </w:p>
    <w:p>
      <w:pPr>
        <w:pStyle w:val="FirstParagraph"/>
      </w:pPr>
      <w:r>
        <w:t xml:space="preserve">Policymakers in</w:t>
      </w:r>
      <w:r>
        <w:t xml:space="preserve"> </w:t>
      </w:r>
      <w:r>
        <w:rPr>
          <w:bCs/>
          <w:b/>
        </w:rPr>
        <w:t xml:space="preserve">New Zealand Wellington</w:t>
      </w:r>
      <w:r>
        <w:t xml:space="preserve"> </w:t>
      </w:r>
      <w:r>
        <w:t xml:space="preserve">should encourage more internship placements for physics students within private sector firms, particularly in the tech and energy industries.</w:t>
      </w:r>
    </w:p>
    <w:bookmarkEnd w:id="30"/>
    <w:bookmarkStart w:id="31" w:name="b.-public-engagement-initiatives"/>
    <w:p>
      <w:pPr>
        <w:pStyle w:val="Heading3"/>
      </w:pPr>
      <w:r>
        <w:t xml:space="preserve">B. Public Engagement Initiatives</w:t>
      </w:r>
    </w:p>
    <w:p>
      <w:pPr>
        <w:pStyle w:val="FirstParagraph"/>
      </w:pPr>
      <w:r>
        <w:t xml:space="preserve">To maintain public support for scientific funding, there must be a sustained effort by the</w:t>
      </w:r>
      <w:r>
        <w:t xml:space="preserve"> </w:t>
      </w:r>
      <w:r>
        <w:rPr>
          <w:bCs/>
          <w:b/>
        </w:rPr>
        <w:t xml:space="preserve">Physicist</w:t>
      </w:r>
      <w:r>
        <w:t xml:space="preserve"> </w:t>
      </w:r>
      <w:r>
        <w:t xml:space="preserve">community to engage with the public. Science festivals and museum exhibitions in Wellington should be prioritized to demystify physics.</w:t>
      </w:r>
    </w:p>
    <w:bookmarkEnd w:id="31"/>
    <w:bookmarkStart w:id="32" w:name="c.-focus-on-applied-research-funding"/>
    <w:p>
      <w:pPr>
        <w:pStyle w:val="Heading3"/>
      </w:pPr>
      <w:r>
        <w:t xml:space="preserve">C. Focus on Applied Research Funding</w:t>
      </w:r>
    </w:p>
    <w:p>
      <w:pPr>
        <w:pStyle w:val="FirstParagraph"/>
      </w:pPr>
      <w:r>
        <w:t xml:space="preserve">Government grants should increasingly favor applied research that addresses specific regional challenges, such as coastal erosion modeling or urban heat island effects, which are relevant to</w:t>
      </w:r>
      <w:r>
        <w:t xml:space="preserve"> </w:t>
      </w:r>
      <w:r>
        <w:rPr>
          <w:bCs/>
          <w:b/>
        </w:rPr>
        <w:t xml:space="preserve">New Zealand Wellington</w:t>
      </w:r>
      <w:r>
        <w:t xml:space="preserve">.</w:t>
      </w:r>
    </w:p>
    <w:bookmarkEnd w:id="32"/>
    <w:bookmarkEnd w:id="33"/>
    <w:bookmarkStart w:id="34" w:name="conclusion"/>
    <w:p>
      <w:pPr>
        <w:pStyle w:val="Heading2"/>
      </w:pPr>
      <w:r>
        <w:t xml:space="preserve">7. Conclusion</w:t>
      </w:r>
    </w:p>
    <w:p>
      <w:pPr>
        <w:pStyle w:val="FirstParagraph"/>
      </w:pPr>
      <w:r>
        <w:t xml:space="preserve">This</w:t>
      </w:r>
      <w:r>
        <w:t xml:space="preserve"> </w:t>
      </w:r>
      <w:r>
        <w:rPr>
          <w:iCs/>
          <w:i/>
        </w:rPr>
        <w:t xml:space="preserve">Case Study</w:t>
      </w:r>
      <w:r>
        <w:t xml:space="preserve">, "The Physicist in New Zealand Wellington," demonstrates that the role of the physicist is vital, versatile, and deeply embedded in the socio-economic fabric of the city. Far from being abstract thinkers, physicists in Wellington are essential agents of change. They ensure energy security through geothermal and wind optimization; they protect lives through seismic safety research; and they drive technological innovation through interdisciplinary collaboration.</w:t>
      </w:r>
    </w:p>
    <w:p>
      <w:pPr>
        <w:pStyle w:val="BodyText"/>
      </w:pPr>
      <w:r>
        <w:t xml:space="preserve">As</w:t>
      </w:r>
      <w:r>
        <w:t xml:space="preserve"> </w:t>
      </w:r>
      <w:r>
        <w:rPr>
          <w:bCs/>
          <w:b/>
        </w:rPr>
        <w:t xml:space="preserve">New Zealand Wellington</w:t>
      </w:r>
      <w:r>
        <w:t xml:space="preserve"> </w:t>
      </w:r>
      <w:r>
        <w:t xml:space="preserve">continues to grow as a hub for technology and sustainability, the demand for high-level analytical thinking provided by physicists will only increase. Supporting this workforce is not just an investment in science, but an investment in the resilience and future prosperity of the region. The integration of physical laws with local environmental realities defines the unique contribution of physicists in this part of Aotearoa.</w:t>
      </w:r>
    </w:p>
    <w:p>
      <w:pPr>
        <w:pStyle w:val="BodyText"/>
      </w:pPr>
      <w:r>
        <w:rPr>
          <w:iCs/>
          <w:i/>
        </w:rPr>
        <w:t xml:space="preserve">End of Document.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Physicist in New Zealand Wellington</dc:title>
  <dc:creator/>
  <dc:language>en</dc:language>
  <cp:keywords/>
  <dcterms:created xsi:type="dcterms:W3CDTF">2026-07-29T09:50:21Z</dcterms:created>
  <dcterms:modified xsi:type="dcterms:W3CDTF">2026-07-29T09:50:21Z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