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Qatar</w:t>
      </w:r>
      <w:r>
        <w:t xml:space="preserve"> </w:t>
      </w:r>
      <w:r>
        <w:t xml:space="preserve">Doha</w:t>
      </w:r>
    </w:p>
    <w:bookmarkStart w:id="32" w:name="X70845daa60be65324d1c9bd4a74d0f2899a36a6"/>
    <w:p>
      <w:pPr>
        <w:pStyle w:val="Heading1"/>
      </w:pPr>
      <w:r>
        <w:t xml:space="preserve">Case Study: The Strategic Integration of the Physicist in Qatar Doha’s Vision for a Knowledge Economy</w:t>
      </w:r>
    </w:p>
    <w:bookmarkStart w:id="20" w:name="executive-summary"/>
    <w:p>
      <w:pPr>
        <w:pStyle w:val="Heading2"/>
      </w:pPr>
      <w:r>
        <w:t xml:space="preserve">Executive Summary</w:t>
      </w:r>
    </w:p>
    <w:p>
      <w:pPr>
        <w:pStyle w:val="FirstParagraph"/>
      </w:pPr>
      <w:r>
        <w:t xml:space="preserve">This</w:t>
      </w:r>
      <w:r>
        <w:t xml:space="preserve"> </w:t>
      </w:r>
    </w:p>
    <w:p>
      <w:pPr>
        <w:pStyle w:val="BodyText"/>
      </w:pPr>
      <w:r>
        <w:t xml:space="preserve">The analysis focuses on the intersection of advanced scientific talent, specifically the</w:t>
      </w:r>
      <w:r>
        <w:t xml:space="preserve"> </w:t>
      </w:r>
      <w:r>
        <w:rPr>
          <w:bCs/>
          <w:b/>
        </w:rPr>
        <w:t xml:space="preserve">Physicist</w:t>
      </w:r>
      <w:r>
        <w:t xml:space="preserve">, and the national development goals of</w:t>
      </w:r>
    </w:p>
    <w:p>
      <w:pPr>
        <w:pStyle w:val="BodyText"/>
      </w:pPr>
      <w:r>
        <w:t xml:space="preserve">Qatar Doha.This document explores how expertise in physical sciences serves as a catalyst for innovation in energy, healthcare, and infrastructure within this rapidly evolving metropolis. By examining current trends, challenges, and opportunities. This case study argues that the strategic deployment of physicist-level expertise is not merely an academic pursuit but a critical economic driver for</w:t>
      </w:r>
      <w:r>
        <w:t xml:space="preserve"> </w:t>
      </w:r>
      <w:r>
        <w:rPr>
          <w:bCs/>
          <w:b/>
        </w:rPr>
        <w:t xml:space="preserve">Qatar Doha</w:t>
      </w:r>
      <w:r>
        <w:t xml:space="preserve">'s transition into a post-hydrocarbon knowledge society.</w:t>
      </w:r>
    </w:p>
    <w:bookmarkEnd w:id="20"/>
    <w:bookmarkStart w:id="21" w:name="Xa68f657b1b121b52ccc35be6d22aa2c81d4c05c"/>
    <w:p>
      <w:pPr>
        <w:pStyle w:val="Heading2"/>
      </w:pPr>
      <w:r>
        <w:t xml:space="preserve">1. Contextual Background: Qatar Doha as a Hub of Innovation</w:t>
      </w:r>
    </w:p>
    <w:p>
      <w:pPr>
        <w:pStyle w:val="FirstParagraph"/>
      </w:pPr>
      <w:r>
        <w:rPr>
          <w:bCs/>
          <w:b/>
        </w:rPr>
        <w:t xml:space="preserve">Qatar Doha</w:t>
      </w:r>
      <w:r>
        <w:t xml:space="preserve">, the capital city, has undergone one of the most rapid urban and economic transformations in recent history. Driven by the national vision to diversify away from sole reliance on natural gas and oil,</w:t>
      </w:r>
      <w:r>
        <w:t xml:space="preserve"> </w:t>
      </w:r>
      <w:r>
        <w:rPr>
          <w:bCs/>
          <w:b/>
        </w:rPr>
        <w:t xml:space="preserve">Qatar Doha</w:t>
      </w:r>
    </w:p>
    <w:p>
      <w:pPr>
        <w:pStyle w:val="BodyText"/>
      </w:pPr>
      <w:r>
        <w:t xml:space="preserve">The city hosts world-class infrastructure, including Education City, a consortium of branch campuses from top global universities. This environment provides fertile ground for scientific inquiry and collaboration. However the sheer volume of hardware investment in</w:t>
      </w:r>
      <w:r>
        <w:t xml:space="preserve"> </w:t>
      </w:r>
      <w:r>
        <w:rPr>
          <w:bCs/>
          <w:b/>
        </w:rPr>
        <w:t xml:space="preserve">Qatar DohaPhysicist</w:t>
      </w:r>
    </w:p>
    <w:p>
      <w:pPr>
        <w:pStyle w:val="BodyText"/>
      </w:pPr>
      <w:r>
        <w:t xml:space="preserve">A</w:t>
      </w:r>
      <w:r>
        <w:t xml:space="preserve"> </w:t>
      </w:r>
      <w:r>
        <w:rPr>
          <w:bCs/>
          <w:b/>
        </w:rPr>
        <w:t xml:space="preserve">Physicist</w:t>
      </w:r>
      <w:r>
        <w:t xml:space="preserve">, by definition, is a scientist who studies matter, energy, and the fundamental forces of nature. In the modern industrial landscape, this role has evolved from purely theoretical research to applied problem-solving. For</w:t>
      </w:r>
    </w:p>
    <w:p>
      <w:pPr>
        <w:pStyle w:val="BodyText"/>
      </w:pPr>
      <w:r>
        <w:t xml:space="preserve">Qatar Doha, the need for such specialized analytical skills is acute across multiple sectors.</w:t>
      </w:r>
    </w:p>
    <w:bookmarkEnd w:id="21"/>
    <w:bookmarkStart w:id="25" w:name="Xcece063ad1f0f9221e1f19fde5922b88ccd02d8"/>
    <w:p>
      <w:pPr>
        <w:pStyle w:val="Heading2"/>
      </w:pPr>
      <w:r>
        <w:t xml:space="preserve">2. The Role of the Physicist in Key Sectors of Qatar Doha</w:t>
      </w:r>
    </w:p>
    <w:bookmarkStart w:id="22" w:name="a-energy-and-sustainability"/>
    <w:p>
      <w:pPr>
        <w:pStyle w:val="Heading3"/>
      </w:pPr>
      <w:r>
        <w:t xml:space="preserve">a) Energy and Sustainability</w:t>
      </w:r>
    </w:p>
    <w:p>
      <w:pPr>
        <w:pStyle w:val="FirstParagraph"/>
      </w:pPr>
      <w:r>
        <w:t xml:space="preserve">The energy sector remains the backbone of</w:t>
      </w:r>
    </w:p>
    <w:p>
      <w:pPr>
        <w:pStyle w:val="BodyText"/>
      </w:pPr>
      <w:r>
        <w:t xml:space="preserve">'s economy. However, the global push for carbon neutrality requires innovative solutions. Here, the</w:t>
      </w:r>
    </w:p>
    <w:p>
      <w:pPr>
        <w:pStyle w:val="BodyText"/>
      </w:pPr>
      <w:r>
        <w:t xml:space="preserve">Physicist</w:t>
      </w:r>
    </w:p>
    <w:p>
      <w:pPr>
        <w:pStyle w:val="BodyText"/>
      </w:pPr>
      <w:r>
        <w:t xml:space="preserve">Radiation Shielding and Materials Science:The development of next-generation solar panels and nuclear energy systems (such as those explored in regional contexts) requires deep understanding of quantum mechanics and materials physics.</w:t>
      </w:r>
    </w:p>
    <w:p>
      <w:pPr>
        <w:pStyle w:val="BodyText"/>
      </w:pPr>
      <w:r>
        <w:t xml:space="preserve">In</w:t>
      </w:r>
      <w:r>
        <w:t xml:space="preserve"> </w:t>
      </w:r>
      <w:r>
        <w:rPr>
          <w:bCs/>
          <w:b/>
        </w:rPr>
        <w:t xml:space="preserve">Doha</w:t>
      </w:r>
      <w:r>
        <w:t xml:space="preserve">'s harsh desert climate, thermal dynamics are crucial.</w:t>
      </w:r>
    </w:p>
    <w:p>
      <w:pPr>
        <w:pStyle w:val="BodyText"/>
      </w:pPr>
      <w:r>
        <w:t xml:space="preserve">Physicistcontribute to optimizing cooling systems for skyscrapers and industrial facilities, reducing energy consumption through thermodynamic modeling.</w:t>
      </w:r>
    </w:p>
    <w:p>
      <w:pPr>
        <w:pStyle w:val="BodyText"/>
      </w:pPr>
      <w:r>
        <w:t xml:space="preserve">&lt; Strong&gt;Petroleum Engineering Applications:The extraction of oil and gas relies heavily on geophysics.</w:t>
      </w:r>
      <w:r>
        <w:t xml:space="preserve"> </w:t>
      </w:r>
      <w:r>
        <w:rPr>
          <w:bCs/>
          <w:b/>
        </w:rPr>
        <w:t xml:space="preserve">Qatar Doha</w:t>
      </w:r>
      <w:r>
        <w:t xml:space="preserve">'s ongoing projects benefit from</w:t>
      </w:r>
      <w:r>
        <w:t xml:space="preserve"> </w:t>
      </w:r>
      <w:r>
        <w:rPr>
          <w:bCs/>
          <w:b/>
        </w:rPr>
        <w:t xml:space="preserve">Physicist</w:t>
      </w:r>
      <w:r>
        <w:t xml:space="preserve">s who interpret seismic data to locate reservoirs more efficiently and with less environmental impact.</w:t>
      </w:r>
    </w:p>
    <w:p>
      <w:pPr>
        <w:pStyle w:val="BodyText"/>
      </w:pPr>
      <w:r>
        <w:t xml:space="preserve">&lt; Strong&gt;Predictive Modeling:</w:t>
      </w:r>
    </w:p>
    <w:bookmarkEnd w:id="22"/>
    <w:bookmarkStart w:id="23" w:name="b-healthcare-and-biophysics"/>
    <w:p>
      <w:pPr>
        <w:pStyle w:val="Heading3"/>
      </w:pPr>
      <w:r>
        <w:t xml:space="preserve">b) Healthcare and Biophysics</w:t>
      </w:r>
    </w:p>
    <w:p>
      <w:pPr>
        <w:pStyle w:val="FirstParagraph"/>
      </w:pPr>
      <w:r>
        <w:rPr>
          <w:bCs/>
          <w:b/>
        </w:rPr>
        <w:t xml:space="preserve">The Hamad Medical Corporation (HMC)</w:t>
      </w:r>
      <w:r>
        <w:t xml:space="preserve">, the primary healthcare provider in</w:t>
      </w:r>
      <w:r>
        <w:t xml:space="preserve"> </w:t>
      </w:r>
      <w:r>
        <w:rPr>
          <w:bCs/>
          <w:b/>
        </w:rPr>
        <w:t xml:space="preserve">Doha</w:t>
      </w:r>
      <w:r>
        <w:t xml:space="preserve">, utilizes advanced medical imaging technologies such as MRI, CT scans, and PET scanners. These technologies are rooted in physics principles.</w:t>
      </w:r>
    </w:p>
    <w:p>
      <w:pPr>
        <w:numPr>
          <w:ilvl w:val="0"/>
          <w:numId w:val="1001"/>
        </w:numPr>
        <w:pStyle w:val="Compact"/>
      </w:pPr>
      <w:r>
        <w:t xml:space="preserve">&lt; Strong&gt;Medical Imaging Optimization:</w:t>
      </w:r>
      <w:r>
        <w:rPr>
          <w:bCs/>
          <w:b/>
        </w:rPr>
        <w:t xml:space="preserve">Physicist</w:t>
      </w:r>
      <w:r>
        <w:t xml:space="preserve">s ensure that these machines operate at peak efficiency and safety standards. They calibrate radiation doses to minimize patient risk while maintaining image quality, a task requiring rigorous application of electromagnetism and nuclear physics.</w:t>
      </w:r>
    </w:p>
    <w:p>
      <w:pPr>
        <w:numPr>
          <w:ilvl w:val="0"/>
          <w:numId w:val="1001"/>
        </w:numPr>
        <w:pStyle w:val="Compact"/>
      </w:pPr>
      <w:r>
        <w:t xml:space="preserve">Radiation Therapy Planning:In oncology,</w:t>
      </w:r>
      <w:r>
        <w:t xml:space="preserve"> </w:t>
      </w:r>
      <w:r>
        <w:rPr>
          <w:bCs/>
          <w:b/>
        </w:rPr>
        <w:t xml:space="preserve">Qatar Doha</w:t>
      </w:r>
      <w:r>
        <w:t xml:space="preserve">'s treatment centers rely on precise radiation targeting. Medical physicists play a pivotal role in calculating dose distributions for cancer treatments, directly impacting patient outcomes.</w:t>
      </w:r>
    </w:p>
    <w:bookmarkEnd w:id="23"/>
    <w:bookmarkStart w:id="24" w:name="c-technology-and-quantum-research"/>
    <w:p>
      <w:pPr>
        <w:pStyle w:val="Heading3"/>
      </w:pPr>
      <w:r>
        <w:t xml:space="preserve">c) Technology and Quantum Research</w:t>
      </w:r>
    </w:p>
    <w:p>
      <w:pPr>
        <w:numPr>
          <w:ilvl w:val="0"/>
          <w:numId w:val="1002"/>
        </w:numPr>
        <w:pStyle w:val="Compact"/>
      </w:pPr>
      <w:r>
        <w:t xml:space="preserve">&lt; Strong&gt;Data Analysis:The Big Data generated by smart city initiatives in</w:t>
      </w:r>
      <w:r>
        <w:t xml:space="preserve"> </w:t>
      </w:r>
      <w:r>
        <w:rPr>
          <w:bCs/>
          <w:b/>
        </w:rPr>
        <w:t xml:space="preserve">Doha</w:t>
      </w:r>
      <w:r>
        <w:t xml:space="preserve">.</w:t>
      </w:r>
    </w:p>
    <w:p>
      <w:pPr>
        <w:numPr>
          <w:ilvl w:val="0"/>
          <w:numId w:val="1000"/>
        </w:numPr>
        <w:pStyle w:val="Compact"/>
      </w:pPr>
      <w:r>
        <w:t xml:space="preserve">The application of statistical mechanics and complex systems theory.</w:t>
      </w:r>
    </w:p>
    <w:p>
      <w:pPr>
        <w:numPr>
          <w:ilvl w:val="0"/>
          <w:numId w:val="1002"/>
        </w:numPr>
        <w:pStyle w:val="Compact"/>
      </w:pPr>
      <w:r>
        <w:t xml:space="preserve">&lt; Strong&gt;Cybersecurity and Quantum Computing:This area is emerging globally.</w:t>
      </w:r>
      <w:r>
        <w:t xml:space="preserve"> </w:t>
      </w:r>
      <w:r>
        <w:rPr>
          <w:bCs/>
          <w:b/>
        </w:rPr>
        <w:t xml:space="preserve">Qatar Doha</w:t>
      </w:r>
      <w:r>
        <w:t xml:space="preserve">. As digital infrastructure expands, the threat of quantum decryption becomes real. Preparing for this requires a workforce trained in quantum mechanics, positioning</w:t>
      </w:r>
    </w:p>
    <w:bookmarkEnd w:id="24"/>
    <w:bookmarkEnd w:id="25"/>
    <w:bookmarkStart w:id="29" w:name="X1c6329bfbc2ba7040c93da87f150ab5f9ab4cc5"/>
    <w:p>
      <w:pPr>
        <w:pStyle w:val="Heading2"/>
      </w:pPr>
      <w:r>
        <w:t xml:space="preserve">3. Challenges and Opportunities for the Physicist in Qatar Doha</w:t>
      </w:r>
    </w:p>
    <w:bookmarkStart w:id="26" w:name="a-talent-acquisition-and-retention"/>
    <w:p>
      <w:pPr>
        <w:pStyle w:val="Heading3"/>
      </w:pPr>
      <w:r>
        <w:t xml:space="preserve">a) Talent Acquisition and Retention</w:t>
      </w:r>
    </w:p>
    <w:p>
      <w:pPr>
        <w:pStyle w:val="FirstParagraph"/>
      </w:pPr>
      <w:r>
        <w:t xml:space="preserve">To maintain its competitive edge,</w:t>
      </w:r>
    </w:p>
    <w:p>
      <w:pPr>
        <w:pStyle w:val="BodyText"/>
      </w:pPr>
      <w:r>
        <w:t xml:space="preserve">Doha</w:t>
      </w:r>
    </w:p>
    <w:p>
      <w:pPr>
        <w:pStyle w:val="BodyText"/>
      </w:pPr>
      <w:r>
        <w:t xml:space="preserve">. The challenge lies in creating a research environment that matches the resources found in established scientific hubs like Europe or North America. This involves funding for high-risk, high-reward projects and fostering an academic culture that values interdisciplinary collaboration.</w:t>
      </w:r>
    </w:p>
    <w:bookmarkEnd w:id="26"/>
    <w:bookmarkStart w:id="27" w:name="b-localization-of-expertise"/>
    <w:p>
      <w:pPr>
        <w:pStyle w:val="Heading3"/>
      </w:pPr>
      <w:r>
        <w:t xml:space="preserve">b) Localization of Expertise</w:t>
      </w:r>
    </w:p>
    <w:p>
      <w:pPr>
        <w:pStyle w:val="FirstParagraph"/>
      </w:pPr>
      <w:r>
        <w:t xml:space="preserve">. There is a strategic push to increase the number of Qatari nationals working in STEM fields.</w:t>
      </w:r>
      <w:r>
        <w:t xml:space="preserve"> </w:t>
      </w:r>
      <w:r>
        <w:rPr>
          <w:bCs/>
          <w:b/>
        </w:rPr>
        <w:t xml:space="preserve">Physicist</w:t>
      </w:r>
      <w:r>
        <w:t xml:space="preserve">s are essential mentors in this process, providing not just technical knowledge but also critical thinking frameworks that can be transferred to local students and researchers.</w:t>
      </w:r>
    </w:p>
    <w:bookmarkEnd w:id="27"/>
    <w:bookmarkStart w:id="28" w:name="c-interdisciplinary-collaboration"/>
    <w:p>
      <w:pPr>
        <w:pStyle w:val="Heading3"/>
      </w:pPr>
      <w:r>
        <w:t xml:space="preserve">c) Interdisciplinary Collaboration</w:t>
      </w:r>
    </w:p>
    <w:p>
      <w:pPr>
        <w:pStyle w:val="FirstParagraph"/>
      </w:pPr>
      <w:r>
        <w:t xml:space="preserve">Innovation rarely happens in silos. The most significant contributions of a</w:t>
      </w:r>
    </w:p>
    <w:p>
      <w:pPr>
        <w:pStyle w:val="BodyText"/>
      </w:pPr>
      <w:r>
        <w:t xml:space="preserve">.</w:t>
      </w:r>
    </w:p>
    <w:p>
      <w:pPr>
        <w:pStyle w:val="BodyText"/>
      </w:pPr>
      <w:r>
        <w:t xml:space="preserve">.collaborating with engineers, computer scientists, and economists.</w:t>
      </w:r>
    </w:p>
    <w:bookmarkEnd w:id="28"/>
    <w:bookmarkEnd w:id="29"/>
    <w:bookmarkStart w:id="30" w:name="Xedf394281ca892ff90f8ff002ee75dce80cc260"/>
    <w:p>
      <w:pPr>
        <w:pStyle w:val="Heading2"/>
      </w:pPr>
      <w:r>
        <w:t xml:space="preserve">. Recommendations for Stakeholders in Qatar Doha</w:t>
      </w:r>
    </w:p>
    <w:p>
      <w:pPr>
        <w:numPr>
          <w:ilvl w:val="0"/>
          <w:numId w:val="1003"/>
        </w:numPr>
        <w:pStyle w:val="Compact"/>
      </w:pPr>
      <w:r>
        <w:t xml:space="preserve">&lt; Strong&gt;Prioritize R&amp;D Funding:The government and private sector should allocate specific funds for applied physics research relevant to local challenges (e.g., desalination efficiency, solar energy storage).&lt; Strong&gt;Establish Centers of Excellence:Create specialized institutes in</w:t>
      </w:r>
      <w:r>
        <w:t xml:space="preserve"> </w:t>
      </w:r>
      <w:r>
        <w:rPr>
          <w:bCs/>
          <w:b/>
        </w:rPr>
        <w:t xml:space="preserve">Doha</w:t>
      </w:r>
      <w:r>
        <w:t xml:space="preserve"> </w:t>
      </w:r>
      <w:r>
        <w:t xml:space="preserve">focused on quantum technologies or materials science to attract international partnerships.&lt; Strong&gt;. Invest in STEM Education:Support programs that introduce physics concepts early in school curricula, building a pipeline of future talent for</w:t>
      </w:r>
    </w:p>
    <w:p>
      <w:pPr>
        <w:numPr>
          <w:ilvl w:val="0"/>
          <w:numId w:val="1000"/>
        </w:numPr>
        <w:pStyle w:val="Compact"/>
      </w:pPr>
      <w:r>
        <w:rPr>
          <w:iCs/>
          <w:i/>
        </w:rPr>
        <w:t xml:space="preserve">.&lt; Strong&gt;Foster Industry-Academia Links:</w:t>
      </w:r>
      <w:r>
        <w:t xml:space="preserve">Encourage internships and joint projects between universities in</w:t>
      </w:r>
      <w:r>
        <w:t xml:space="preserve"> </w:t>
      </w:r>
      <w:r>
        <w:rPr>
          <w:bCs/>
          <w:b/>
        </w:rPr>
        <w:t xml:space="preserve">Doha</w:t>
      </w:r>
      <w:r>
        <w:t xml:space="preserve"> </w:t>
      </w:r>
      <w:r>
        <w:t xml:space="preserve">and industry leaders such as QatarEnergy or Ooredoo.</w:t>
      </w:r>
    </w:p>
    <w:p>
      <w:pPr>
        <w:pStyle w:val="FirstParagraph"/>
      </w:pPr>
      <w:r>
        <w:t xml:space="preserve">.</w:t>
      </w:r>
    </w:p>
    <w:bookmarkEnd w:id="30"/>
    <w:bookmarkStart w:id="31" w:name="conclusion"/>
    <w:p>
      <w:pPr>
        <w:pStyle w:val="Heading2"/>
      </w:pPr>
      <w:r>
        <w:t xml:space="preserve">8. Conclusion</w:t>
      </w:r>
    </w:p>
    <w:p>
      <w:pPr>
        <w:pStyle w:val="FirstParagraph"/>
      </w:pPr>
      <w:r>
        <w:t xml:space="preserve">This case study highlights that the</w:t>
      </w:r>
    </w:p>
    <w:p>
      <w:pPr>
        <w:pStyle w:val="BodyText"/>
      </w:pPr>
      <w:r>
        <w:t xml:space="preserve">.Their expertise is not confined to laboratories but permeates the infrastructure, healthcare, and economic strategies of</w:t>
      </w:r>
    </w:p>
    <w:p>
      <w:pPr>
        <w:pStyle w:val="BodyText"/>
      </w:pPr>
      <w:r>
        <w:t xml:space="preserve">. As</w:t>
      </w:r>
      <w:r>
        <w:t xml:space="preserve"> </w:t>
      </w:r>
      <w:r>
        <w:rPr>
          <w:bCs/>
          <w:b/>
        </w:rPr>
        <w:t xml:space="preserve">Doha</w:t>
      </w:r>
      <w:r>
        <w:t xml:space="preserve"> </w:t>
      </w:r>
      <w:r>
        <w:t xml:space="preserve">continues to position itself as a global hub for knowledge and innovation, the integration of physicist-level expertise becomes indispensable. The success of this integration will determine how effectively</w:t>
      </w:r>
      <w:r>
        <w:t xml:space="preserve"> </w:t>
      </w:r>
      <w:r>
        <w:rPr>
          <w:bCs/>
          <w:b/>
        </w:rPr>
        <w:t xml:space="preserve">Qatar Doha</w:t>
      </w:r>
      <w:r>
        <w:t xml:space="preserve">. Can leverage scientific principles to solve real-world problems, ensuring sustainable growth and resilience in a rapidly changing world.</w:t>
      </w:r>
    </w:p>
    <w:p>
      <w:pPr>
        <w:pStyle w:val="BodyText"/>
      </w:pPr>
      <w:r>
        <w:t xml:space="preserve">.</w:t>
      </w:r>
    </w:p>
    <w:p>
      <w:pPr>
        <w:pStyle w:val="BodyText"/>
      </w:pPr>
      <w:r>
        <w:t xml:space="preserve">Ultimately, the narrative of</w:t>
      </w:r>
    </w:p>
    <w:p>
      <w:pPr>
        <w:pStyle w:val="BodyText"/>
      </w:pPr>
      <w:r>
        <w:t xml:space="preserve">.is one of transformation. It is a story of how fundamental science translates into tangible societal benefits. By recognizing the value of the</w:t>
      </w:r>
    </w:p>
    <w:p>
      <w:pPr>
        <w:pStyle w:val="BodyText"/>
      </w:pPr>
      <w:r>
        <w:t xml:space="preserve">., policymakers and industry leaders in</w:t>
      </w:r>
      <w:r>
        <w:t xml:space="preserve"> </w:t>
      </w:r>
      <w:r>
        <w:rPr>
          <w:bCs/>
          <w:b/>
        </w:rPr>
        <w:t xml:space="preserve">Qatar Doha</w:t>
      </w:r>
      <w:r>
        <w:t xml:space="preserve">. Can unlock new possibilities for economic diversification and social progress.</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Physicist in Qatar Doha</dc:title>
  <dc:creator/>
  <dc:language>en</dc:language>
  <cp:keywords/>
  <dcterms:created xsi:type="dcterms:W3CDTF">2026-07-29T15:18:57Z</dcterms:created>
  <dcterms:modified xsi:type="dcterms:W3CDTF">2026-07-29T15:18:57Z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