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Physicist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2" w:name="Xd78727648c8475080188fa0d29ef3be44cfbc7f"/>
    <w:p>
      <w:pPr>
        <w:pStyle w:val="Heading1"/>
      </w:pPr>
      <w:r>
        <w:t xml:space="preserve">Bridging Theory and Reality: A Case Study of a Physicist in South Africa, Johannesburg</w:t>
      </w:r>
    </w:p>
    <w:p>
      <w:pPr>
        <w:pStyle w:val="FirstParagraph"/>
      </w:pPr>
      <w:r>
        <w:rPr>
          <w:bCs/>
          <w:b/>
        </w:rPr>
        <w:t xml:space="preserve">Date:</w:t>
      </w:r>
      <w:r>
        <w:t xml:space="preserve"> </w:t>
      </w:r>
      <w:r>
        <w:t xml:space="preserve">October 2023</w:t>
      </w:r>
      <w:r>
        <w:br/>
      </w:r>
      <w:r>
        <w:rPr>
          <w:bCs/>
          <w:b/>
        </w:rPr>
        <w:t xml:space="preserve">Subject:</w:t>
      </w:r>
      <w:r>
        <w:t xml:space="preserve"> </w:t>
      </w:r>
      <w:hyperlink w:anchor="physicist">
        <w:r>
          <w:rPr>
            <w:rStyle w:val="Hyperlink"/>
          </w:rPr>
          <w:t xml:space="preserve">The Physicist</w:t>
        </w:r>
      </w:hyperlink>
      <w:r>
        <w:t xml:space="preserve">: Professional Profile, Challenges, and Contributions</w:t>
      </w:r>
      <w:r>
        <w:br/>
      </w:r>
    </w:p>
    <w:p>
      <w:pPr>
        <w:pStyle w:val="BodyText"/>
      </w:pPr>
      <w:r>
        <w:t xml:space="preserve">Location Context:</w:t>
      </w:r>
      <w:hyperlink w:anchor="location">
        <w:r>
          <w:rPr>
            <w:rStyle w:val="Hyperlink"/>
          </w:rPr>
          <w:t xml:space="preserve">South Africa, Johannesburg</w:t>
        </w:r>
      </w:hyperlink>
    </w:p>
    <w:p>
      <w:pPr>
        <w:pStyle w:val="BodyText"/>
      </w:pPr>
      <w:r>
        <w:rPr>
          <w:iCs/>
          <w:i/>
        </w:rPr>
        <w:t xml:space="preserve">This case study examines the multifaceted role of a physicist operating within the unique socio-economic and industrial landscape of South Africa, specifically focusing on Johannesburg. It explores how theoretical physics is applied to solve real-world problems in energy, telecommunications, and security within one of Africa's most dynamic metropolitan areas.</w:t>
      </w:r>
    </w:p>
    <w:bookmarkStart w:id="20" w:name="introduction"/>
    <w:p>
      <w:pPr>
        <w:pStyle w:val="Heading2"/>
      </w:pPr>
      <w:r>
        <w:t xml:space="preserve">1. Introduction</w:t>
      </w:r>
    </w:p>
    <w:p>
      <w:pPr>
        <w:pStyle w:val="FirstParagraph"/>
      </w:pPr>
      <w:r>
        <w:t xml:space="preserve">In the modern era, the discipline of physics has transcended pure academic inquiry to become a cornerstone of technological innovation and industrial efficiency. Nowhere is this transformation more critical than in emerging economies where infrastructure development and energy security are paramount. This case study focuses on</w:t>
      </w:r>
      <w:r>
        <w:t xml:space="preserve"> </w:t>
      </w:r>
      <w:r>
        <w:rPr>
          <w:bCs/>
          <w:b/>
        </w:rPr>
        <w:t xml:space="preserve">South Africa, Johannesburg</w:t>
      </w:r>
      <w:r>
        <w:t xml:space="preserve">, a city that serves as the economic heartbeat of the continent, and profiles the role of the</w:t>
      </w:r>
      <w:r>
        <w:t xml:space="preserve"> </w:t>
      </w:r>
      <w:hyperlink w:anchor="physicist">
        <w:r>
          <w:rPr>
            <w:rStyle w:val="Hyperlink"/>
          </w:rPr>
          <w:t xml:space="preserve">Physicist</w:t>
        </w:r>
      </w:hyperlink>
      <w:r>
        <w:t xml:space="preserve"> </w:t>
      </w:r>
      <w:r>
        <w:t xml:space="preserve">in driving sustainable growth and technological resilience.</w:t>
      </w:r>
    </w:p>
    <w:p>
      <w:pPr>
        <w:pStyle w:val="BodyText"/>
      </w:pPr>
      <w:r>
        <w:t xml:space="preserve">Johannesburg is not merely a financial hub; it is a testing ground for complex engineering challenges. From managing an unstable national power grid to securing one of the world's most valuable mineral industries, the demand for rigorous scientific analysis is high. The physicist in this context acts as an intermediary between abstract mathematical models and tangible societal solutions.</w:t>
      </w:r>
    </w:p>
    <w:bookmarkEnd w:id="20"/>
    <w:bookmarkStart w:id="21" w:name="location"/>
    <w:p>
      <w:pPr>
        <w:pStyle w:val="Heading2"/>
      </w:pPr>
      <w:r>
        <w:t xml:space="preserve">2. Contextual Background: South Africa, Johannesburg</w:t>
      </w:r>
    </w:p>
    <w:p>
      <w:pPr>
        <w:pStyle w:val="FirstParagraph"/>
      </w:pPr>
      <w:r>
        <w:t xml:space="preserve">To understand the necessity of a physicist in this region, one must first analyze the specific environment of</w:t>
      </w:r>
      <w:r>
        <w:t xml:space="preserve"> </w:t>
      </w:r>
      <w:r>
        <w:rPr>
          <w:bCs/>
          <w:b/>
        </w:rPr>
        <w:t xml:space="preserve">South Africa, Johannesburg</w:t>
      </w:r>
      <w:r>
        <w:t xml:space="preserve">. The city faces distinct challenges that require specialized scientific intervention:</w:t>
      </w:r>
    </w:p>
    <w:p>
      <w:pPr>
        <w:numPr>
          <w:ilvl w:val="0"/>
          <w:numId w:val="1001"/>
        </w:numPr>
        <w:pStyle w:val="Compact"/>
      </w:pPr>
      <w:r>
        <w:t xml:space="preserve">Energy Crisis:&gt; South Africa has long struggled with electricity shortages due to the inefficiencies of its state-owned power utility, Eskom. Johannesburg, being the industrial core, bears the brunt of load-shedding (planned power outages).</w:t>
      </w:r>
    </w:p>
    <w:p>
      <w:pPr>
        <w:numPr>
          <w:ilvl w:val="0"/>
          <w:numId w:val="1001"/>
        </w:numPr>
        <w:pStyle w:val="Compact"/>
      </w:pPr>
      <w:r>
        <w:rPr>
          <w:bCs/>
          <w:b/>
        </w:rPr>
        <w:t xml:space="preserve">Mineral Wealth and Geophysics:</w:t>
      </w:r>
      <w:r>
        <w:t xml:space="preserve"> </w:t>
      </w:r>
      <w:r>
        <w:t xml:space="preserve">The Witwatersrand Basin, located beneath Johannesburg, contains significant gold deposits. Extracting these resources requires advanced geophysical surveys and environmental impact assessments.</w:t>
      </w:r>
    </w:p>
    <w:p>
      <w:pPr>
        <w:numPr>
          <w:ilvl w:val="0"/>
          <w:numId w:val="1001"/>
        </w:numPr>
        <w:pStyle w:val="Compact"/>
      </w:pPr>
      <w:r>
        <w:rPr>
          <w:bCs/>
          <w:b/>
        </w:rPr>
        <w:t xml:space="preserve">Digital Infrastructure:</w:t>
      </w:r>
    </w:p>
    <w:p>
      <w:pPr>
        <w:pStyle w:val="FirstParagraph"/>
      </w:pPr>
      <w:r>
        <w:t xml:space="preserve">In this volatile environment, the presence of a qualified physicist is not just an academic luxury but an economic imperative. The city's rapid urbanization demands solutions that are both scientifically sound and economically viable.</w:t>
      </w:r>
    </w:p>
    <w:bookmarkEnd w:id="21"/>
    <w:bookmarkStart w:id="24" w:name="physicist"/>
    <w:p>
      <w:pPr>
        <w:pStyle w:val="Heading2"/>
      </w:pPr>
      <w:r>
        <w:t xml:space="preserve">3. Profile: The Modern Physicist</w:t>
      </w:r>
    </w:p>
    <w:p>
      <w:pPr>
        <w:pStyle w:val="FirstParagraph"/>
      </w:pPr>
      <w:r>
        <w:t xml:space="preserve">The subject of this case study is a mid-to-senior level physicist specializing in applied physics and data analysis. Unlike traditional academic physicists who may focus solely on theoretical particle interactions, the physicist in</w:t>
      </w:r>
      <w:r>
        <w:t xml:space="preserve"> </w:t>
      </w:r>
      <w:r>
        <w:rPr>
          <w:bCs/>
          <w:b/>
        </w:rPr>
        <w:t xml:space="preserve">South Africa, Johannesburg</w:t>
      </w:r>
      <w:r>
        <w:t xml:space="preserve">, operates at the intersection of industry, policy, and technology.</w:t>
      </w:r>
    </w:p>
    <w:bookmarkStart w:id="22" w:name="key-responsibilities"/>
    <w:p>
      <w:pPr>
        <w:pStyle w:val="Heading3"/>
      </w:pPr>
      <w:r>
        <w:t xml:space="preserve">Key Responsibilities:</w:t>
      </w:r>
    </w:p>
    <w:p>
      <w:pPr>
        <w:numPr>
          <w:ilvl w:val="0"/>
          <w:numId w:val="1002"/>
        </w:numPr>
        <w:pStyle w:val="Compact"/>
      </w:pPr>
      <w:r>
        <w:rPr>
          <w:bCs/>
          <w:b/>
        </w:rPr>
        <w:t xml:space="preserve">Energy Systems Optimization:</w:t>
      </w:r>
    </w:p>
    <w:p>
      <w:pPr>
        <w:numPr>
          <w:ilvl w:val="0"/>
          <w:numId w:val="1002"/>
        </w:numPr>
        <w:pStyle w:val="Compact"/>
      </w:pPr>
      <w:r>
        <w:rPr>
          <w:bCs/>
          <w:b/>
        </w:rPr>
        <w:t xml:space="preserve">Geophysical Surveying:</w:t>
      </w:r>
    </w:p>
    <w:p>
      <w:pPr>
        <w:numPr>
          <w:ilvl w:val="0"/>
          <w:numId w:val="1002"/>
        </w:numPr>
        <w:pStyle w:val="Compact"/>
      </w:pPr>
      <w:r>
        <w:rPr>
          <w:bCs/>
          <w:b/>
        </w:rPr>
        <w:t xml:space="preserve">R&amp;D in Telecommunications:</w:t>
      </w:r>
    </w:p>
    <w:bookmarkEnd w:id="22"/>
    <w:bookmarkStart w:id="23" w:name="educational-background"/>
    <w:p>
      <w:pPr>
        <w:pStyle w:val="Heading3"/>
      </w:pPr>
      <w:r>
        <w:t xml:space="preserve">Educational Background:</w:t>
      </w:r>
    </w:p>
    <w:p>
      <w:pPr>
        <w:pStyle w:val="FirstParagraph"/>
      </w:pPr>
      <w:r>
        <w:t xml:space="preserve">The physicist holds a Master’s degree in Applied Physics from the University of the Witwatersrand (Wits), one of South Africa’s premier institutions for science and engineering. This local educational background provides a nuanced understanding of the regional challenges, bridging global scientific standards with local realities.</w:t>
      </w:r>
    </w:p>
    <w:bookmarkEnd w:id="23"/>
    <w:bookmarkEnd w:id="24"/>
    <w:bookmarkStart w:id="28" w:name="X9f19bb3be563be34f4e61cc586d74ceadb15200"/>
    <w:p>
      <w:pPr>
        <w:pStyle w:val="Heading2"/>
      </w:pPr>
      <w:r>
        <w:t xml:space="preserve">4. Case Scenario: The Solar Integration Project</w:t>
      </w:r>
    </w:p>
    <w:p>
      <w:pPr>
        <w:pStyle w:val="FirstParagraph"/>
      </w:pPr>
      <w:r>
        <w:t xml:space="preserve">To illustrate the tangible impact of the physicist in this region, we examine a specific project undertaken in 2023 involving a large manufacturing hub in Johannesburg.</w:t>
      </w:r>
    </w:p>
    <w:bookmarkStart w:id="25" w:name="the-challenge"/>
    <w:p>
      <w:pPr>
        <w:pStyle w:val="Heading3"/>
      </w:pPr>
      <w:r>
        <w:t xml:space="preserve">The Challenge:</w:t>
      </w:r>
    </w:p>
    <w:p>
      <w:pPr>
        <w:pStyle w:val="FirstParagraph"/>
      </w:pPr>
      <w:r>
        <w:t xml:space="preserve">The manufacturing plant faced frequent production halts due to unpredictable load-shedding phases. The cost of diesel generators was prohibitive, and the carbon footprint was increasing, violating new environmental regulations. Management sought a sustainable solution that could integrate seamlessly with the existing power infrastructure.</w:t>
      </w:r>
    </w:p>
    <w:bookmarkEnd w:id="25"/>
    <w:bookmarkStart w:id="26" w:name="the-physicists-intervention"/>
    <w:p>
      <w:pPr>
        <w:pStyle w:val="Heading3"/>
      </w:pPr>
      <w:r>
        <w:t xml:space="preserve">The Physicist’s Intervention:</w:t>
      </w:r>
    </w:p>
    <w:p>
      <w:pPr>
        <w:pStyle w:val="FirstParagraph"/>
      </w:pPr>
      <w:r>
        <w:t xml:space="preserve">The physicist conducted a comprehensive audit of the facility’s energy usage using advanced simulation software. They applied principles of electrodynamics to design a hybrid solar-battery storage system. Key steps included:</w:t>
      </w:r>
    </w:p>
    <w:p>
      <w:pPr>
        <w:numPr>
          <w:ilvl w:val="0"/>
          <w:numId w:val="1003"/>
        </w:numPr>
        <w:pStyle w:val="Compact"/>
      </w:pPr>
      <w:r>
        <w:rPr>
          <w:bCs/>
          <w:b/>
        </w:rPr>
        <w:t xml:space="preserve">Solar Irradiance Modeling:</w:t>
      </w:r>
    </w:p>
    <w:p>
      <w:pPr>
        <w:numPr>
          <w:ilvl w:val="0"/>
          <w:numId w:val="1003"/>
        </w:numPr>
        <w:pStyle w:val="Compact"/>
      </w:pPr>
      <w:r>
        <w:rPr>
          <w:bCs/>
          <w:b/>
        </w:rPr>
        <w:t xml:space="preserve">Battery Chemistry Analysis:</w:t>
      </w:r>
    </w:p>
    <w:p>
      <w:pPr>
        <w:numPr>
          <w:ilvl w:val="0"/>
          <w:numId w:val="1003"/>
        </w:numPr>
        <w:pStyle w:val="Compact"/>
      </w:pPr>
      <w:r>
        <w:rPr>
          <w:bCs/>
          <w:b/>
        </w:rPr>
        <w:t xml:space="preserve">Grid Interaction Protocols:</w:t>
      </w:r>
    </w:p>
    <w:bookmarkEnd w:id="26"/>
    <w:bookmarkStart w:id="27" w:name="the-outcome"/>
    <w:p>
      <w:pPr>
        <w:pStyle w:val="Heading3"/>
      </w:pPr>
      <w:r>
        <w:t xml:space="preserve">The Outcome:</w:t>
      </w:r>
    </w:p>
    <w:p>
      <w:pPr>
        <w:pStyle w:val="FirstParagraph"/>
      </w:pPr>
      <w:r>
        <w:t xml:space="preserve">The implementation resulted in a 40% reduction in energy costs and eliminated downtime caused by power outages. Furthermore, the project served as a pilot for other industries in Johannesburg, demonstrating that physics-driven solutions can drive significant economic savings and environmental benefits.</w:t>
      </w:r>
    </w:p>
    <w:bookmarkEnd w:id="27"/>
    <w:bookmarkEnd w:id="28"/>
    <w:bookmarkStart w:id="29" w:name="challenges"/>
    <w:p>
      <w:pPr>
        <w:pStyle w:val="Heading2"/>
      </w:pPr>
      <w:r>
        <w:t xml:space="preserve">5. Challenges Faced by the Physicist</w:t>
      </w:r>
    </w:p>
    <w:p>
      <w:pPr>
        <w:pStyle w:val="FirstParagraph"/>
      </w:pPr>
      <w:r>
        <w:t xml:space="preserve">Despite successes, the physicist in</w:t>
      </w:r>
      <w:r>
        <w:t xml:space="preserve"> </w:t>
      </w:r>
      <w:r>
        <w:rPr>
          <w:bCs/>
          <w:b/>
        </w:rPr>
        <w:t xml:space="preserve">South Africa, Johannesburg</w:t>
      </w:r>
      <w:r>
        <w:t xml:space="preserve">, faces unique hurdles:</w:t>
      </w:r>
    </w:p>
    <w:p>
      <w:pPr>
        <w:numPr>
          <w:ilvl w:val="0"/>
          <w:numId w:val="1004"/>
        </w:numPr>
        <w:pStyle w:val="Compact"/>
      </w:pPr>
      <w:r>
        <w:rPr>
          <w:bCs/>
          <w:b/>
        </w:rPr>
        <w:t xml:space="preserve">Bureaucracy and Policy Lag:</w:t>
      </w:r>
    </w:p>
    <w:p>
      <w:pPr>
        <w:numPr>
          <w:ilvl w:val="0"/>
          <w:numId w:val="1004"/>
        </w:numPr>
        <w:pStyle w:val="Compact"/>
      </w:pPr>
      <w:r>
        <w:t xml:space="preserve">Funding Constraints: High initial capital costs for advanced scientific equipment and R&amp;D limit the scalability of projects. The physicist must often secure funding through international grants or private partnerships.</w:t>
      </w:r>
    </w:p>
    <w:p>
      <w:pPr>
        <w:numPr>
          <w:ilvl w:val="0"/>
          <w:numId w:val="1004"/>
        </w:numPr>
        <w:pStyle w:val="Compact"/>
      </w:pPr>
      <w:r>
        <w:rPr>
          <w:bCs/>
          <w:b/>
        </w:rPr>
        <w:t xml:space="preserve">Skill Gap:</w:t>
      </w:r>
    </w:p>
    <w:bookmarkEnd w:id="29"/>
    <w:bookmarkStart w:id="31" w:name="conclusion"/>
    <w:p>
      <w:pPr>
        <w:pStyle w:val="Heading2"/>
      </w:pPr>
      <w:r>
        <w:t xml:space="preserve">6. Conclusion and Recommendations</w:t>
      </w:r>
    </w:p>
    <w:p>
      <w:pPr>
        <w:pStyle w:val="FirstParagraph"/>
      </w:pPr>
      <w:r>
        <w:t xml:space="preserve">This case study underscores the critical role of the physicist in addressing the multifaceted challenges facing</w:t>
      </w:r>
      <w:r>
        <w:t xml:space="preserve"> </w:t>
      </w:r>
      <w:r>
        <w:rPr>
          <w:bCs/>
          <w:b/>
        </w:rPr>
        <w:t xml:space="preserve">South Africa, Johannesburg</w:t>
      </w:r>
      <w:r>
        <w:t xml:space="preserve">. The physicist is not just a researcher but a vital agent of economic stability and technological advancement. In a city grappling with energy insecurity and industrial demands, their ability to apply rigorous scientific methods to practical problems is invaluable.</w:t>
      </w:r>
    </w:p>
    <w:bookmarkStart w:id="30" w:name="recommendations"/>
    <w:p>
      <w:pPr>
        <w:pStyle w:val="Heading3"/>
      </w:pPr>
      <w:r>
        <w:t xml:space="preserve">Recommendations:</w:t>
      </w:r>
    </w:p>
    <w:p>
      <w:pPr>
        <w:numPr>
          <w:ilvl w:val="0"/>
          <w:numId w:val="1005"/>
        </w:numPr>
        <w:pStyle w:val="Compact"/>
      </w:pPr>
      <w:r>
        <w:rPr>
          <w:bCs/>
          <w:b/>
        </w:rPr>
        <w:t xml:space="preserve">Enhanced Collaboration:</w:t>
      </w:r>
    </w:p>
    <w:p>
      <w:pPr>
        <w:numPr>
          <w:ilvl w:val="0"/>
          <w:numId w:val="1005"/>
        </w:numPr>
        <w:pStyle w:val="Compact"/>
      </w:pPr>
      <w:r>
        <w:rPr>
          <w:bCs/>
          <w:b/>
        </w:rPr>
        <w:t xml:space="preserve">Policymaker Education:</w:t>
      </w:r>
    </w:p>
    <w:p>
      <w:pPr>
        <w:numPr>
          <w:ilvl w:val="0"/>
          <w:numId w:val="1005"/>
        </w:numPr>
        <w:pStyle w:val="Compact"/>
      </w:pPr>
      <w:r>
        <w:rPr>
          <w:bCs/>
          <w:b/>
        </w:rPr>
        <w:t xml:space="preserve">Investment in Infrastructure:</w:t>
      </w:r>
    </w:p>
    <w:p>
      <w:pPr>
        <w:pStyle w:val="FirstParagraph"/>
      </w:pPr>
      <w:r>
        <w:t xml:space="preserve">In conclusion, the physicist represents a bridge between the theoretical possibilities of science and the urgent necessities of life in Johannesburg. By empowering these professionals with resources and support,</w:t>
      </w:r>
      <w:r>
        <w:t xml:space="preserve"> </w:t>
      </w:r>
      <w:r>
        <w:rPr>
          <w:bCs/>
          <w:b/>
        </w:rPr>
        <w:t xml:space="preserve">South Africa</w:t>
      </w:r>
      <w:r>
        <w:t xml:space="preserve"> </w:t>
      </w:r>
      <w:r>
        <w:t xml:space="preserve">can leverage its scientific talent to build a more resilient, efficient, and innovative future.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Physicist in South Africa, Johannesburg</dc:title>
  <dc:creator/>
  <cp:keywords/>
  <dcterms:created xsi:type="dcterms:W3CDTF">2026-07-29T16:05:47Z</dcterms:created>
  <dcterms:modified xsi:type="dcterms:W3CDTF">2026-07-29T16:05:47Z</dcterms:modified>
</cp:coreProperties>
</file>

<file path=docProps/custom.xml><?xml version="1.0" encoding="utf-8"?>
<Properties xmlns="http://schemas.openxmlformats.org/officeDocument/2006/custom-properties" xmlns:vt="http://schemas.openxmlformats.org/officeDocument/2006/docPropsVTypes"/>
</file>