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Specialized</w:t>
      </w:r>
      <w:r>
        <w:t xml:space="preserve"> </w:t>
      </w:r>
      <w:r>
        <w:t xml:space="preserve">Physiotherapy</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Canada</w:t>
      </w:r>
      <w:r>
        <w:t xml:space="preserve"> </w:t>
      </w:r>
      <w:r>
        <w:t xml:space="preserve">Montreal</w:t>
      </w:r>
    </w:p>
    <w:bookmarkStart w:id="34" w:name="X5e908b6e426ed745aa141cff37f10e3c9075ac7"/>
    <w:p>
      <w:pPr>
        <w:pStyle w:val="Heading1"/>
      </w:pPr>
      <w:r>
        <w:t xml:space="preserve">Case Study: The Integration of Specialized Physiotherapy in the Urban Landscape of Canada Montreal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Comprehensive Analysis</w:t>
      </w:r>
      <w:r>
        <w:br/>
      </w:r>
      <w:r>
        <w:rPr>
          <w:bCs/>
          <w:b/>
        </w:rPr>
        <w:t xml:space="preserve">Subject:</w:t>
      </w:r>
      <w:r>
        <w:t xml:space="preserve">The Efficacy and Cultural Adaptation of Physiotherapy Services in Canada Montreal</w:t>
      </w:r>
    </w:p>
    <w:bookmarkStart w:id="20" w:name="executive-summary"/>
    <w:p>
      <w:pPr>
        <w:pStyle w:val="Heading2"/>
      </w:pPr>
      <w:r>
        <w:t xml:space="preserve">1. Executive Summary</w:t>
      </w:r>
    </w:p>
    <w:p>
      <w:pPr>
        <w:pStyle w:val="FirstParagraph"/>
      </w:pPr>
      <w:r>
        <w:t xml:space="preserve">This case study examines the evolving landscape of healthcare within the bustling metropolis of Canada Montreal, with a specific focus on the role, demand, and operational challenges faced by a dedicated Physiotherapist. As one of North America’s largest French-speaking cities, Montreal presents a unique intersection of cultural diversity, high-density urban living, and progressive healthcare policies. This document analyzes how a modern practice operating within this specific geographic and cultural context in Canada Montreal adapts traditional physiotherapy methods to meet the diverse needs of its population.</w:t>
      </w:r>
    </w:p>
    <w:p>
      <w:pPr>
        <w:pStyle w:val="BodyText"/>
      </w:pPr>
      <w:r>
        <w:t xml:space="preserve">The primary objective is to understand how a Physiotherapist can successfully integrate into the Canadian healthcare framework while addressing the specific lifestyle-related injuries prevalent in an urban center like Canada Montreal. The findings suggest that success depends not only on clinical excellence but also on linguistic proficiency, cultural sensitivity, and digital integration.</w:t>
      </w:r>
    </w:p>
    <w:bookmarkEnd w:id="20"/>
    <w:bookmarkStart w:id="23" w:name="background-and-context"/>
    <w:p>
      <w:pPr>
        <w:pStyle w:val="Heading2"/>
      </w:pPr>
      <w:r>
        <w:t xml:space="preserve">2. Background and Context</w:t>
      </w:r>
    </w:p>
    <w:bookmarkStart w:id="21" w:name="the-city-of-canada-montreal"/>
    <w:p>
      <w:pPr>
        <w:pStyle w:val="Heading3"/>
      </w:pPr>
      <w:r>
        <w:t xml:space="preserve">The City of Canada Montreal</w:t>
      </w:r>
    </w:p>
    <w:p>
      <w:pPr>
        <w:pStyle w:val="FirstParagraph"/>
      </w:pPr>
      <w:r>
        <w:t xml:space="preserve">Montreal is a city defined by its vibrant culture, harsh winter climate, and active population. Located in the province of Quebec, Canada Montreal has a distinct legal and medical framework compared to other parts of the country. The public healthcare system, RAMQ (Régie de l'assurance maladie du Québec), covers many services for residents with a provincial health card. However, there is a significant gap in coverage for rehabilitation services such as physiotherapy, leading to a robust private sector market.</w:t>
      </w:r>
    </w:p>
    <w:p>
      <w:pPr>
        <w:pStyle w:val="BodyText"/>
      </w:pPr>
      <w:r>
        <w:t xml:space="preserve">The demographic profile of Canada Montreal is diverse, ranging from elderly residents requiring geriatric care to young professionals and athletes seeking performance enhancement. The physical environment of the city—characterized by steep hills, underground cities (Réseau Plus), and extensive winter snow—contributes to a specific profile of musculoskeletal issues, including lower back pain, knee injuries from hiking or skiing, and circulation issues exacerbated by cold weather.</w:t>
      </w:r>
    </w:p>
    <w:bookmarkEnd w:id="21"/>
    <w:bookmarkStart w:id="22" w:name="the-role-of-the-physiotherapist"/>
    <w:p>
      <w:pPr>
        <w:pStyle w:val="Heading3"/>
      </w:pPr>
      <w:r>
        <w:t xml:space="preserve">The Role of the Physiotherapist</w:t>
      </w:r>
    </w:p>
    <w:p>
      <w:pPr>
        <w:pStyle w:val="FirstParagraph"/>
      </w:pPr>
      <w:r>
        <w:t xml:space="preserve">In this context, the Physiotherapist serves as more than just a technician; they are a key educator and advocate for patient autonomy. In Canada Montreal, physiotherapy is largely regulated by the Ordre professionnel de la physiothérapie du Québec (OPPQ). A licensed Physiotherapist must adhere to strict ethical standards while navigating a system where insurance coverage varies wildly between private employers and out-of-pocket payments.</w:t>
      </w:r>
    </w:p>
    <w:bookmarkEnd w:id="22"/>
    <w:bookmarkEnd w:id="23"/>
    <w:bookmarkStart w:id="26" w:name="case-scenario-project-mobility-montreal"/>
    <w:p>
      <w:pPr>
        <w:pStyle w:val="Heading2"/>
      </w:pPr>
      <w:r>
        <w:t xml:space="preserve">3. Case Scenario: "Project Mobility Montreal"</w:t>
      </w:r>
    </w:p>
    <w:p>
      <w:pPr>
        <w:pStyle w:val="FirstParagraph"/>
      </w:pPr>
      <w:r>
        <w:t xml:space="preserve">To illustrate the practical application of these concepts, we examine a hypothetical but representative case study titled "Project Mobility Montreal." This initiative involved a mid-sized physiotherapy clinic located in the Plateau-Mont-Royal borough of Canada Montreal.</w:t>
      </w:r>
    </w:p>
    <w:bookmarkStart w:id="24" w:name="the-challenge"/>
    <w:p>
      <w:pPr>
        <w:pStyle w:val="Heading3"/>
      </w:pPr>
      <w:r>
        <w:t xml:space="preserve">The Challenge</w:t>
      </w:r>
    </w:p>
    <w:p>
      <w:pPr>
        <w:pStyle w:val="FirstParagraph"/>
      </w:pPr>
      <w:r>
        <w:t xml:space="preserve">The clinic faced three primary challenges:</w:t>
      </w:r>
    </w:p>
    <w:p>
      <w:pPr>
        <w:numPr>
          <w:ilvl w:val="0"/>
          <w:numId w:val="1001"/>
        </w:numPr>
        <w:pStyle w:val="Compact"/>
      </w:pPr>
      <w:r>
        <w:rPr>
          <w:bCs/>
          <w:b/>
        </w:rPr>
        <w:t xml:space="preserve">Linguistic Diversity:</w:t>
      </w:r>
      <w:r>
        <w:t xml:space="preserve"> </w:t>
      </w:r>
      <w:r>
        <w:t xml:space="preserve">While French is the official language, a significant portion of the population in Canada Montreal speaks English, Arabic, Spanish, or Chinese. A Physiotherapist who could only communicate effectively in one language would alienate nearly half the potential patient base.</w:t>
      </w:r>
    </w:p>
    <w:p>
      <w:pPr>
        <w:numPr>
          <w:ilvl w:val="0"/>
          <w:numId w:val="1001"/>
        </w:numPr>
        <w:pStyle w:val="Compact"/>
      </w:pPr>
      <w:r>
        <w:rPr>
          <w:bCs/>
          <w:b/>
        </w:rPr>
        <w:t xml:space="preserve">Patient Retention:</w:t>
      </w:r>
      <w:r>
        <w:t xml:space="preserve"> </w:t>
      </w:r>
      <w:r>
        <w:t xml:space="preserve">Due to high out-of-pocket costs for physiotherapy sessions not covered by RAMQ, patients frequently dropped out of treatment plans prematurely.</w:t>
      </w:r>
    </w:p>
    <w:p>
      <w:pPr>
        <w:numPr>
          <w:ilvl w:val="0"/>
          <w:numId w:val="1001"/>
        </w:numPr>
        <w:pStyle w:val="Compact"/>
      </w:pPr>
      <w:r>
        <w:rPr>
          <w:bCs/>
          <w:b/>
        </w:rPr>
        <w:t xml:space="preserve">Sedentary Urban Lifestyle:</w:t>
      </w:r>
      <w:r>
        <w:t xml:space="preserve"> </w:t>
      </w:r>
      <w:r>
        <w:t xml:space="preserve">Post-pandemic, many residents in Canada Montreal had returned to office work but lacked ergonomic awareness at home or in the office, leading to a spike in repetitive strain injuries.</w:t>
      </w:r>
    </w:p>
    <w:bookmarkEnd w:id="24"/>
    <w:bookmarkStart w:id="25" w:name="the-strategy"/>
    <w:p>
      <w:pPr>
        <w:pStyle w:val="Heading3"/>
      </w:pPr>
      <w:r>
        <w:t xml:space="preserve">The Strategy</w:t>
      </w:r>
    </w:p>
    <w:p>
      <w:pPr>
        <w:pStyle w:val="FirstParagraph"/>
      </w:pPr>
      <w:r>
        <w:t xml:space="preserve">The Physiotherapist leading this case study implemented a multi-faceted approach:</w:t>
      </w:r>
    </w:p>
    <w:p>
      <w:pPr>
        <w:numPr>
          <w:ilvl w:val="0"/>
          <w:numId w:val="1002"/>
        </w:numPr>
        <w:pStyle w:val="Compact"/>
      </w:pPr>
      <w:r>
        <w:rPr>
          <w:bCs/>
          <w:b/>
        </w:rPr>
        <w:t xml:space="preserve">Bilingual and Trilingual Communication:</w:t>
      </w:r>
      <w:r>
        <w:t xml:space="preserve"> </w:t>
      </w:r>
      <w:r>
        <w:t xml:space="preserve">The clinic hired staff including a Physiotherapist who was fluent in French, English, and Spanish. Patient education materials were produced in all three languages. This ensured that the core medical advice was understood correctly, reducing errors in home exercise programs.</w:t>
      </w:r>
    </w:p>
    <w:p>
      <w:pPr>
        <w:numPr>
          <w:ilvl w:val="0"/>
          <w:numId w:val="1002"/>
        </w:numPr>
        <w:pStyle w:val="Compact"/>
      </w:pPr>
      <w:r>
        <w:rPr>
          <w:bCs/>
          <w:b/>
        </w:rPr>
        <w:t xml:space="preserve">Tiered Pricing and Insurance Navigation:</w:t>
      </w:r>
      <w:r>
        <w:t xml:space="preserve"> </w:t>
      </w:r>
      <w:r>
        <w:t xml:space="preserve">The Physiotherapist created a transparent pricing structure and offered a service where they assisted patients in filing claims with private insurance providers common in Canada Montreal. They also introduced "group therapy" sessions for minor conditions, reducing the cost per patient.</w:t>
      </w:r>
    </w:p>
    <w:p>
      <w:pPr>
        <w:numPr>
          <w:ilvl w:val="0"/>
          <w:numId w:val="1002"/>
        </w:numPr>
        <w:pStyle w:val="Compact"/>
      </w:pPr>
      <w:r>
        <w:rPr>
          <w:bCs/>
          <w:b/>
        </w:rPr>
        <w:t xml:space="preserve">Community Integration:</w:t>
      </w:r>
      <w:r>
        <w:t xml:space="preserve"> </w:t>
      </w:r>
      <w:r>
        <w:t xml:space="preserve">Recognizing the culture of walking and outdoor activity in Canada Montreal, the clinic partnered with local gyms and hiking clubs. The Physiotherapist provided on-site assessments at these locations, positioning themselves as part of the community rather than just a medical provider.</w:t>
      </w:r>
    </w:p>
    <w:p>
      <w:pPr>
        <w:numPr>
          <w:ilvl w:val="0"/>
          <w:numId w:val="1002"/>
        </w:numPr>
        <w:pStyle w:val="Compact"/>
      </w:pPr>
      <w:r>
        <w:rPr>
          <w:bCs/>
          <w:b/>
        </w:rPr>
        <w:t xml:space="preserve">Digital Health Tools:</w:t>
      </w:r>
      <w:r>
        <w:t xml:space="preserve"> </w:t>
      </w:r>
      <w:r>
        <w:t xml:space="preserve">A proprietary app was developed for patients in Canada Montreal to track their exercises via video, allowing the Physiotherapist to provide remote feedback. This increased adherence by 40% over six months.</w:t>
      </w:r>
    </w:p>
    <w:bookmarkEnd w:id="25"/>
    <w:bookmarkEnd w:id="26"/>
    <w:bookmarkStart w:id="27" w:name="implementation-and-results"/>
    <w:p>
      <w:pPr>
        <w:pStyle w:val="Heading2"/>
      </w:pPr>
      <w:r>
        <w:t xml:space="preserve">4. Implementation and Results</w:t>
      </w:r>
    </w:p>
    <w:p>
      <w:pPr>
        <w:pStyle w:val="FirstParagraph"/>
      </w:pPr>
      <w:r>
        <w:t xml:space="preserve">After twelve months of implementing these strategies, "Project Mobility Montreal" reported significant outcomes:</w:t>
      </w:r>
    </w:p>
    <w:p>
      <w:pPr>
        <w:pStyle w:val="BodyText"/>
      </w:pPr>
      <w:r>
        <w:rPr>
          <w:bCs/>
          <w:b/>
        </w:rPr>
        <w:t xml:space="preserve">KPIs Improved:</w:t>
      </w:r>
      <w:r>
        <w:br/>
      </w:r>
      <w:r>
        <w:t xml:space="preserve">- Patient Retention Rate: Increased from 55% to 82%.</w:t>
      </w:r>
      <w:r>
        <w:br/>
      </w:r>
      <w:r>
        <w:t xml:space="preserve">- New Patient Acquisition: Increased by 30%, largely due to word-of-mouth in the multilingual community.</w:t>
      </w:r>
      <w:r>
        <w:br/>
      </w:r>
      <w:r>
        <w:t xml:space="preserve">- Treatment Adherence: Improved by 40% through digital monitoring.</w:t>
      </w:r>
    </w:p>
    <w:p>
      <w:pPr>
        <w:pStyle w:val="BodyText"/>
      </w:pPr>
      <w:r>
        <w:t xml:space="preserve">The data indicates that when a Physiotherapist adapts their practice to the specific linguistic and cultural nuances of Canada Montreal, patient trust increases significantly. Patients felt understood not just clinically, but socially. Furthermore, the financial accessibility models helped mitigate the burden of healthcare costs in Quebec.</w:t>
      </w:r>
    </w:p>
    <w:bookmarkEnd w:id="27"/>
    <w:bookmarkStart w:id="31" w:name="discussion"/>
    <w:p>
      <w:pPr>
        <w:pStyle w:val="Heading2"/>
      </w:pPr>
      <w:r>
        <w:t xml:space="preserve">5. Discussion</w:t>
      </w:r>
    </w:p>
    <w:p>
      <w:pPr>
        <w:pStyle w:val="FirstParagraph"/>
      </w:pPr>
      <w:r>
        <w:t xml:space="preserve">This case study highlights several critical factors for any Physiotherapist operating in Canada Montreal:</w:t>
      </w:r>
    </w:p>
    <w:bookmarkStart w:id="28" w:name="linguistic-competence-as-a-clinical-tool"/>
    <w:p>
      <w:pPr>
        <w:pStyle w:val="Heading3"/>
      </w:pPr>
      <w:r>
        <w:t xml:space="preserve">Linguistic Competence as a Clinical Tool</w:t>
      </w:r>
    </w:p>
    <w:p>
      <w:pPr>
        <w:pStyle w:val="FirstParagraph"/>
      </w:pPr>
      <w:r>
        <w:t xml:space="preserve">In Canada Montreal, language is not merely a convenience; it is a determinant of health. A Physiotherapist must be able to explain complex anatomical concepts in the patient's preferred language to ensure safety. Miscommunication in dosage or technique can lead to re-injury.</w:t>
      </w:r>
    </w:p>
    <w:bookmarkEnd w:id="28"/>
    <w:bookmarkStart w:id="29" w:name="navigating-the-insurance-landscape"/>
    <w:p>
      <w:pPr>
        <w:pStyle w:val="Heading3"/>
      </w:pPr>
      <w:r>
        <w:t xml:space="preserve">Navigating the Insurance Landscape</w:t>
      </w:r>
    </w:p>
    <w:p>
      <w:pPr>
        <w:pStyle w:val="FirstParagraph"/>
      </w:pPr>
      <w:r>
        <w:t xml:space="preserve">The role of the Physiotherapist extends into administrative advocacy. In Canada Montreal, where public funding for physiotherapy is limited, the provider must be adept at working with private insurance companies. Clear documentation and coding are essential for reimbursement.</w:t>
      </w:r>
    </w:p>
    <w:bookmarkEnd w:id="29"/>
    <w:bookmarkStart w:id="30" w:name="cultural-adaptation-of-care"/>
    <w:p>
      <w:pPr>
        <w:pStyle w:val="Heading3"/>
      </w:pPr>
      <w:r>
        <w:t xml:space="preserve">Cultural Adaptation of Care</w:t>
      </w:r>
    </w:p>
    <w:p>
      <w:pPr>
        <w:pStyle w:val="FirstParagraph"/>
      </w:pPr>
      <w:r>
        <w:t xml:space="preserve">The lifestyle in Canada Montreal is active but increasingly sedentary during long winters. A Physiotherapist must tailor interventions to account for seasonal affective disorder (SAD) and reduced outdoor mobility, incorporating indoor strengthening routines that respect the cultural value placed on resilience and independence.</w:t>
      </w:r>
    </w:p>
    <w:bookmarkEnd w:id="30"/>
    <w:bookmarkEnd w:id="31"/>
    <w:bookmarkStart w:id="32" w:name="conclusion"/>
    <w:p>
      <w:pPr>
        <w:pStyle w:val="Heading2"/>
      </w:pPr>
      <w:r>
        <w:t xml:space="preserve">6. Conclusion</w:t>
      </w:r>
    </w:p>
    <w:p>
      <w:pPr>
        <w:pStyle w:val="FirstParagraph"/>
      </w:pPr>
      <w:r>
        <w:t xml:space="preserve">The successful practice of a Physiotherapist in Canada Montreal requires a holistic approach that transcends traditional clinical skills. It demands an understanding of the local healthcare ecosystem, linguistic versatility, and the ability to leverage technology for patient engagement. As urban centers like Canada Montreal continue to grow and diversify, the demand for physiotherapy services will rise. However, the providers who thrive will be those who view themselves as integral members of their community's health infrastructure.</w:t>
      </w:r>
    </w:p>
    <w:p>
      <w:pPr>
        <w:pStyle w:val="BodyText"/>
      </w:pPr>
      <w:r>
        <w:t xml:space="preserve">For stakeholders in healthcare policy and private practice owners in Canada Montreal, this case study underscores the importance of investing in multilingual staff and digital health solutions. For individual Physiotherapists, it serves as a roadmap for building a resilient, patient-centered practice that thrives amidst the unique challenges and opportunities present in Quebec's largest city.</w:t>
      </w:r>
    </w:p>
    <w:bookmarkEnd w:id="32"/>
    <w:bookmarkStart w:id="33" w:name="recommendations"/>
    <w:p>
      <w:pPr>
        <w:pStyle w:val="Heading2"/>
      </w:pPr>
      <w:r>
        <w:t xml:space="preserve">7. Recommendations</w:t>
      </w:r>
    </w:p>
    <w:p>
      <w:pPr>
        <w:numPr>
          <w:ilvl w:val="0"/>
          <w:numId w:val="1003"/>
        </w:numPr>
        <w:pStyle w:val="Compact"/>
      </w:pPr>
      <w:r>
        <w:rPr>
          <w:bCs/>
          <w:b/>
        </w:rPr>
        <w:t xml:space="preserve">Prioritize Language Training:</w:t>
      </w:r>
      <w:r>
        <w:t xml:space="preserve"> </w:t>
      </w:r>
      <w:r>
        <w:t xml:space="preserve">Any Physiotherapist entering the Canada Montreal market should invest in French language proficiency, with English as a secondary requirement.</w:t>
      </w:r>
    </w:p>
    <w:p>
      <w:pPr>
        <w:numPr>
          <w:ilvl w:val="0"/>
          <w:numId w:val="1003"/>
        </w:numPr>
        <w:pStyle w:val="Compact"/>
      </w:pPr>
      <w:r>
        <w:rPr>
          <w:bCs/>
          <w:b/>
        </w:rPr>
        <w:t xml:space="preserve">Leverage Technology:</w:t>
      </w:r>
      <w:r>
        <w:t xml:space="preserve"> </w:t>
      </w:r>
      <w:r>
        <w:t xml:space="preserve">Implement telehealth and app-based monitoring to maintain patient contact between sessions, crucial for high-density urban environments where travel time can be a barrier.</w:t>
      </w:r>
    </w:p>
    <w:p>
      <w:pPr>
        <w:numPr>
          <w:ilvl w:val="0"/>
          <w:numId w:val="1003"/>
        </w:numPr>
        <w:pStyle w:val="Compact"/>
      </w:pPr>
      <w:r>
        <w:rPr>
          <w:bCs/>
          <w:b/>
        </w:rPr>
        <w:t xml:space="preserve">Educate on Insurance Rights:</w:t>
      </w:r>
      <w:r>
        <w:t xml:space="preserve"> </w:t>
      </w:r>
      <w:r>
        <w:t xml:space="preserve">Physiotherapists should clearly educate patients in Canada Montreal about their rights regarding private insurance coverage to prevent financial barriers to care.</w:t>
      </w:r>
    </w:p>
    <w:p>
      <w:pPr>
        <w:pStyle w:val="FirstParagraph"/>
      </w:pPr>
      <w:r>
        <w:rPr>
          <w:iCs/>
          <w:i/>
        </w:rPr>
        <w:t xml:space="preserve">This document serves as a foundational reference for understanding the specialized needs of physiotherapy in the dynamic healthcare environment of Canada Montreal.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Specialized Physiotherapy in the Urban Landscape of Canada Montreal</dc:title>
  <dc:creator/>
  <dc:language>en</dc:language>
  <cp:keywords/>
  <dcterms:created xsi:type="dcterms:W3CDTF">2026-07-29T07:11:44Z</dcterms:created>
  <dcterms:modified xsi:type="dcterms:W3CDTF">2026-07-29T07:11:44Z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