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Professional</w:t>
      </w:r>
      <w:r>
        <w:t xml:space="preserve"> </w:t>
      </w:r>
      <w:r>
        <w:t xml:space="preserve">Physiotherapy</w:t>
      </w:r>
      <w:r>
        <w:t xml:space="preserve"> </w:t>
      </w:r>
      <w:r>
        <w:t xml:space="preserve">in</w:t>
      </w:r>
      <w:r>
        <w:t xml:space="preserve"> </w:t>
      </w:r>
      <w:r>
        <w:t xml:space="preserve">Beijing</w:t>
      </w:r>
    </w:p>
    <w:bookmarkStart w:id="30" w:name="X4fa707449d101cc8340223d0cad0c170ff52e11"/>
    <w:p>
      <w:pPr>
        <w:pStyle w:val="Heading1"/>
      </w:pPr>
      <w:r>
        <w:t xml:space="preserve">Bridging Tradition and Modernity: A Case Study on the Evolution of Physiotherapy Practice in Beijing</w:t>
      </w:r>
    </w:p>
    <w:p>
      <w:pPr>
        <w:pStyle w:val="FirstParagraph"/>
      </w:pPr>
      <w:r>
        <w:rPr>
          <w:iCs/>
          <w:i/>
          <w:bCs/>
          <w:b/>
        </w:rPr>
        <w:t xml:space="preserve">Executive Summary:</w:t>
      </w:r>
      <w:r>
        <w:br/>
      </w:r>
      <w:r>
        <w:t xml:space="preserve">This document presents a comprehensive case study regarding the implementation and societal impact of modern Western physiotherapy within the unique healthcare ecosystem of Beijing. As China undergoes rapid demographic shifts, particularly an aging population, the capital city serves as a critical testing ground for integrating evidence-based rehabilitation with traditional Chinese medicine (TCM). This report analyzes patient demographics, cultural integration challenges, regulatory frameworks in China Beijing and future projections for physiotherapist efficacy in this major urban center.</w:t>
      </w:r>
    </w:p>
    <w:bookmarkStart w:id="20" w:name="Xb0c795c3d183b5f4f4bfe48ddc2f82a64d3f3bb"/>
    <w:p>
      <w:pPr>
        <w:pStyle w:val="Heading2"/>
      </w:pPr>
      <w:r>
        <w:t xml:space="preserve">1. Introduction: The Changing Landscape of Health in the Capital</w:t>
      </w:r>
    </w:p>
    <w:p>
      <w:pPr>
        <w:pStyle w:val="FirstParagraph"/>
      </w:pPr>
      <w:r>
        <w:t xml:space="preserve">The Republic of China has experienced one of the most significant economic transformations in modern history, yet this progress has brought about distinct public health challenges. Nowhere is this more evident than in</w:t>
      </w:r>
      <w:r>
        <w:t xml:space="preserve"> </w:t>
      </w:r>
      <w:r>
        <w:rPr>
          <w:bCs/>
          <w:b/>
        </w:rPr>
        <w:t xml:space="preserve">China Beijing</w:t>
      </w:r>
      <w:r>
        <w:t xml:space="preserve">, a megacity with a population exceeding 21 million. As one of the world's premier political, cultural, and educational centers, Beijing represents the forefront of medical innovation in Asia. However, it also faces the pressing issues associated with rapid urbanization: sedentary lifestyles among white-collar workers in Haidian and Chaoyang districts, and a rapidly aging demographic requiring long-term care.</w:t>
      </w:r>
    </w:p>
    <w:p>
      <w:pPr>
        <w:pStyle w:val="BodyText"/>
      </w:pPr>
      <w:r>
        <w:t xml:space="preserve">In this context, the role of the</w:t>
      </w:r>
      <w:r>
        <w:t xml:space="preserve"> </w:t>
      </w:r>
      <w:r>
        <w:rPr>
          <w:bCs/>
          <w:b/>
        </w:rPr>
        <w:t xml:space="preserve">Physiotherapist</w:t>
      </w:r>
      <w:r>
        <w:t xml:space="preserve"> </w:t>
      </w:r>
      <w:r>
        <w:t xml:space="preserve">has evolved from a niche rehabilitation specialist to an essential component of primary healthcare. Historically viewed through the lens of Traditional Chinese Medicine (TCM), specifically Tuina and acupuncture, modern physiotherapy is now establishing itself as a distinct scientific discipline. This case study explores how the professional identity of a</w:t>
      </w:r>
      <w:r>
        <w:t xml:space="preserve"> </w:t>
      </w:r>
      <w:r>
        <w:rPr>
          <w:bCs/>
          <w:b/>
        </w:rPr>
        <w:t xml:space="preserve">Physiotherapist</w:t>
      </w:r>
      <w:r>
        <w:t xml:space="preserve"> </w:t>
      </w:r>
      <w:r>
        <w:t xml:space="preserve">is being constructed within the high-stakes medical environment of Beijing.</w:t>
      </w:r>
    </w:p>
    <w:bookmarkEnd w:id="20"/>
    <w:bookmarkStart w:id="21" w:name="X8e6be84a9cda0d4afcdb5ecb7300f1095846964"/>
    <w:p>
      <w:pPr>
        <w:pStyle w:val="Heading2"/>
      </w:pPr>
      <w:r>
        <w:t xml:space="preserve">2. Demographic Drivers and Patient Needs in Beijing</w:t>
      </w:r>
    </w:p>
    <w:p>
      <w:pPr>
        <w:pStyle w:val="FirstParagraph"/>
      </w:pPr>
      <w:r>
        <w:t xml:space="preserve">To understand the necessity of specialized physiotherapy services, one must analyze the specific health profiles prevalent in</w:t>
      </w:r>
      <w:r>
        <w:t xml:space="preserve"> </w:t>
      </w:r>
      <w:r>
        <w:rPr>
          <w:bCs/>
          <w:b/>
        </w:rPr>
        <w:t xml:space="preserve">China Beijing</w:t>
      </w:r>
      <w:r>
        <w:t xml:space="preserve">. The demand is driven by three primary cohorts:</w:t>
      </w:r>
    </w:p>
    <w:p>
      <w:pPr>
        <w:numPr>
          <w:ilvl w:val="0"/>
          <w:numId w:val="1001"/>
        </w:numPr>
        <w:pStyle w:val="Compact"/>
      </w:pPr>
      <w:r>
        <w:rPr>
          <w:bCs/>
          <w:b/>
        </w:rPr>
        <w:t xml:space="preserve">The Silver Economy:</w:t>
      </w:r>
      <w:r>
        <w:t xml:space="preserve"> </w:t>
      </w:r>
      <w:r>
        <w:t xml:space="preserve">Beijing has a high concentration of elderly citizens. Conditions such as osteoarthritis, stroke recovery (sequelae of cerebrovascular accidents), and fall-related fractures are ubiquitous. In the Hutong districts, where traditional community living persists, there is a growing gap in accessible daily rehabilitation services.</w:t>
      </w:r>
    </w:p>
    <w:p>
      <w:pPr>
        <w:numPr>
          <w:ilvl w:val="0"/>
          <w:numId w:val="1001"/>
        </w:numPr>
        <w:pStyle w:val="Compact"/>
      </w:pPr>
      <w:r>
        <w:rPr>
          <w:bCs/>
          <w:b/>
        </w:rPr>
        <w:t xml:space="preserve">The Tech-Driven Workforce:</w:t>
      </w:r>
      <w:r>
        <w:t xml:space="preserve"> </w:t>
      </w:r>
      <w:r>
        <w:t xml:space="preserve">With Beijing serving as the hub for China’s technology sector (often referred to as "China's Silicon Valley" in Zhongguancun), musculoskeletal disorders related to prolonged sitting, poor posture, and repetitive strain injuries are on the rise. Young professionals aged 25-45 are increasingly seeking preventative care.</w:t>
      </w:r>
    </w:p>
    <w:p>
      <w:pPr>
        <w:numPr>
          <w:ilvl w:val="0"/>
          <w:numId w:val="1001"/>
        </w:numPr>
        <w:pStyle w:val="Compact"/>
      </w:pPr>
      <w:r>
        <w:rPr>
          <w:bCs/>
          <w:b/>
        </w:rPr>
        <w:t xml:space="preserve">Sports Rehabilitation:</w:t>
      </w:r>
      <w:r>
        <w:t xml:space="preserve"> </w:t>
      </w:r>
      <w:r>
        <w:t xml:space="preserve">Following Beijing’s successful hosting of both the Summer and Winter Olympics, there is a surging interest in sports medicine. The city boasts numerous high-end athletic clubs where a qualified</w:t>
      </w:r>
      <w:r>
        <w:t xml:space="preserve"> </w:t>
      </w:r>
      <w:r>
        <w:rPr>
          <w:bCs/>
          <w:b/>
        </w:rPr>
        <w:t xml:space="preserve">Physiotherapist</w:t>
      </w:r>
      <w:r>
        <w:t xml:space="preserve"> </w:t>
      </w:r>
      <w:r>
        <w:t xml:space="preserve">is required to manage athlete recovery and injury prevention.</w:t>
      </w:r>
    </w:p>
    <w:bookmarkEnd w:id="21"/>
    <w:bookmarkStart w:id="25" w:name="X9c7d8ce53d5a78d207581d6b6d899c7a666f6ed"/>
    <w:p>
      <w:pPr>
        <w:pStyle w:val="Heading2"/>
      </w:pPr>
      <w:r>
        <w:t xml:space="preserve">3. Case Scenario: Integration into the Urban Healthcare System</w:t>
      </w:r>
    </w:p>
    <w:p>
      <w:pPr>
        <w:pStyle w:val="FirstParagraph"/>
      </w:pPr>
      <w:r>
        <w:t xml:space="preserve">This section examines a representative case of a mid-sized private rehabilitation center in the Haidian District, illustrating the operational realities for a</w:t>
      </w:r>
      <w:r>
        <w:t xml:space="preserve"> </w:t>
      </w:r>
      <w:r>
        <w:rPr>
          <w:bCs/>
          <w:b/>
        </w:rPr>
        <w:t xml:space="preserve">Physiotherapist</w:t>
      </w:r>
      <w:r>
        <w:t xml:space="preserve">.</w:t>
      </w:r>
    </w:p>
    <w:bookmarkStart w:id="22" w:name="the-setting"/>
    <w:p>
      <w:pPr>
        <w:pStyle w:val="Heading3"/>
      </w:pPr>
      <w:r>
        <w:t xml:space="preserve">The Setting</w:t>
      </w:r>
    </w:p>
    <w:p>
      <w:pPr>
        <w:pStyle w:val="FirstParagraph"/>
      </w:pPr>
      <w:r>
        <w:t xml:space="preserve">The facility operates under the dual influence of government health regulations and market-driven patient expectations. The center employs a multidisciplinary team including Western-trained physiotherapists and TCM practitioners.</w:t>
      </w:r>
    </w:p>
    <w:bookmarkEnd w:id="22"/>
    <w:bookmarkStart w:id="23" w:name="patient-profile-mr.-li"/>
    <w:p>
      <w:pPr>
        <w:pStyle w:val="Heading3"/>
      </w:pPr>
      <w:r>
        <w:t xml:space="preserve">Patient Profile: Mr. Li</w:t>
      </w:r>
    </w:p>
    <w:p>
      <w:pPr>
        <w:pStyle w:val="FirstParagraph"/>
      </w:pPr>
      <w:r>
        <w:t xml:space="preserve">Mr. Li, a 58-year-old retired university professor, presents with chronic lower back pain and early-stage lumbar disc herniation. His case highlights the cultural negotiation required by the treating</w:t>
      </w:r>
      <w:r>
        <w:t xml:space="preserve"> </w:t>
      </w:r>
      <w:r>
        <w:rPr>
          <w:bCs/>
          <w:b/>
        </w:rPr>
        <w:t xml:space="preserve">Physiotherapist</w:t>
      </w:r>
      <w:r>
        <w:t xml:space="preserve">. In China Beijing, patients often expect immediate pain relief through invasive procedures or strong medication. However, modern physiotherapy relies on active exercise therapy and education.</w:t>
      </w:r>
    </w:p>
    <w:bookmarkEnd w:id="23"/>
    <w:bookmarkStart w:id="24" w:name="the-intervention-strategy"/>
    <w:p>
      <w:pPr>
        <w:pStyle w:val="Heading3"/>
      </w:pPr>
      <w:r>
        <w:t xml:space="preserve">The Intervention Strategy</w:t>
      </w:r>
    </w:p>
    <w:p>
      <w:pPr>
        <w:pStyle w:val="FirstParagraph"/>
      </w:pPr>
      <w:r>
        <w:t xml:space="preserve">The assigned</w:t>
      </w:r>
      <w:r>
        <w:t xml:space="preserve"> </w:t>
      </w:r>
      <w:r>
        <w:rPr>
          <w:bCs/>
          <w:b/>
        </w:rPr>
        <w:t xml:space="preserve">Physiotherapist</w:t>
      </w:r>
      <w:r>
        <w:t xml:space="preserve"> </w:t>
      </w:r>
      <w:r>
        <w:t xml:space="preserve">utilized a hybrid approach. Initially, they addressed Mr. Li’s skepticism by validating his prior experiences with TCM treatments. By explaining the biomechanical rationale behind core strengthening exercises (a concept foreign to many traditional patients), the physiotherapist built trust. The treatment plan included manual therapy sessions followed by gradual functional movement training.</w:t>
      </w:r>
    </w:p>
    <w:p>
      <w:pPr>
        <w:pStyle w:val="BodyText"/>
      </w:pPr>
      <w:r>
        <w:t xml:space="preserve">This case demonstrates that in</w:t>
      </w:r>
      <w:r>
        <w:t xml:space="preserve"> </w:t>
      </w:r>
      <w:r>
        <w:rPr>
          <w:bCs/>
          <w:b/>
        </w:rPr>
        <w:t xml:space="preserve">China Beijing</w:t>
      </w:r>
      <w:r>
        <w:t xml:space="preserve">, a successful</w:t>
      </w:r>
      <w:r>
        <w:t xml:space="preserve"> </w:t>
      </w:r>
      <w:r>
        <w:rPr>
          <w:bCs/>
          <w:b/>
        </w:rPr>
        <w:t xml:space="preserve">Physiotherapist</w:t>
      </w:r>
      <w:r>
        <w:t xml:space="preserve"> </w:t>
      </w:r>
      <w:r>
        <w:t xml:space="preserve">must act not only as a clinician but also as an educator. The ability to communicate complex medical concepts in Mandarin, respecting the cultural deference often shown to authority figures while encouraging patient agency, is crucial for compliance and recovery.</w:t>
      </w:r>
    </w:p>
    <w:bookmarkEnd w:id="24"/>
    <w:bookmarkEnd w:id="25"/>
    <w:bookmarkStart w:id="26" w:name="regulatory-and-professional-challenges"/>
    <w:p>
      <w:pPr>
        <w:pStyle w:val="Heading2"/>
      </w:pPr>
      <w:r>
        <w:t xml:space="preserve">4. Regulatory and Professional Challenges</w:t>
      </w:r>
    </w:p>
    <w:p>
      <w:pPr>
        <w:pStyle w:val="FirstParagraph"/>
      </w:pPr>
      <w:r>
        <w:t xml:space="preserve">The professional landscape for a</w:t>
      </w:r>
      <w:r>
        <w:t xml:space="preserve"> </w:t>
      </w:r>
      <w:r>
        <w:rPr>
          <w:bCs/>
          <w:b/>
        </w:rPr>
        <w:t xml:space="preserve">Physiotherapist</w:t>
      </w:r>
      <w:r>
        <w:t xml:space="preserve"> </w:t>
      </w:r>
      <w:r>
        <w:t xml:space="preserve">in Beijing is currently undergoing rigorous standardization. Historically, the title "physiotherapist" was not strictly protected, leading to confusion with massage therapists or TCM practitioners. However, recent initiatives by the National Health Commission of China have sought to clarify scopes of practice.</w:t>
      </w:r>
    </w:p>
    <w:p>
      <w:pPr>
        <w:pStyle w:val="BodyText"/>
      </w:pPr>
      <w:r>
        <w:t xml:space="preserve">In</w:t>
      </w:r>
      <w:r>
        <w:t xml:space="preserve"> </w:t>
      </w:r>
      <w:r>
        <w:rPr>
          <w:bCs/>
          <w:b/>
        </w:rPr>
        <w:t xml:space="preserve">China Beijing</w:t>
      </w:r>
      <w:r>
        <w:t xml:space="preserve">, hospitals and certified clinics are increasingly requiring standardized certifications. This has raised the bar for entry-level professionals. The competition is fierce, with candidates needing degrees from accredited universities both domestically and internationally. Furthermore, insurance coverage in Beijing is gradually expanding to include certain rehabilitation services under the Basic Medical Insurance scheme, though private pay remains significant for specialized sports or geriatric care.</w:t>
      </w:r>
    </w:p>
    <w:bookmarkEnd w:id="26"/>
    <w:bookmarkStart w:id="27" w:name="X3cc50dd2ded1fe41daf6df51ec89008dd886b30"/>
    <w:p>
      <w:pPr>
        <w:pStyle w:val="Heading2"/>
      </w:pPr>
      <w:r>
        <w:t xml:space="preserve">5. Cultural Integration: Bridging East and West</w:t>
      </w:r>
    </w:p>
    <w:p>
      <w:pPr>
        <w:pStyle w:val="FirstParagraph"/>
      </w:pPr>
      <w:r>
        <w:t xml:space="preserve">A critical aspect of this case study is the symbiotic relationship between Western physiotherapy principles and Traditional Chinese Medicine. In many Beijing clinics, it is common for a patient to receive acupuncture from a TCM doctor on Monday and mechanical therapy or exercise prescription from a</w:t>
      </w:r>
      <w:r>
        <w:t xml:space="preserve"> </w:t>
      </w:r>
      <w:r>
        <w:rPr>
          <w:bCs/>
          <w:b/>
        </w:rPr>
        <w:t xml:space="preserve">Physiotherapist</w:t>
      </w:r>
      <w:r>
        <w:t xml:space="preserve"> </w:t>
      </w:r>
      <w:r>
        <w:t xml:space="preserve">on Tuesday.</w:t>
      </w:r>
    </w:p>
    <w:p>
      <w:pPr>
        <w:pStyle w:val="BodyText"/>
      </w:pPr>
      <w:r>
        <w:t xml:space="preserve">The most effective healthcare providers in this region do not view these modalities as competing but as complementary. For instance, while acupuncture may address acute pain signals (symptom management), the physiotherapist addresses the underlying musculoskeletal imbalance (root cause). This holistic approach resonates deeply with the Chinese philosophy of balance and is increasingly accepted by younger demographics in Beijing who are globally minded.</w:t>
      </w:r>
    </w:p>
    <w:bookmarkEnd w:id="27"/>
    <w:bookmarkStart w:id="28" w:name="future-outlook-and-recommendations"/>
    <w:p>
      <w:pPr>
        <w:pStyle w:val="Heading2"/>
      </w:pPr>
      <w:r>
        <w:t xml:space="preserve">6. Future Outlook and Recommendations</w:t>
      </w:r>
    </w:p>
    <w:p>
      <w:pPr>
        <w:pStyle w:val="FirstParagraph"/>
      </w:pPr>
      <w:r>
        <w:t xml:space="preserve">The trajectory for physiotherapy in</w:t>
      </w:r>
      <w:r>
        <w:t xml:space="preserve"> </w:t>
      </w:r>
      <w:r>
        <w:rPr>
          <w:bCs/>
          <w:b/>
        </w:rPr>
        <w:t xml:space="preserve">China Beijing</w:t>
      </w:r>
      <w:r>
        <w:t xml:space="preserve"> </w:t>
      </w:r>
      <w:r>
        <w:t xml:space="preserve">points toward greater specialization. We anticipate a rise in sub-specializations such as pediatric neurorehabilitation, vestibular therapy, and geriatric fall prevention programs tailored to the unique architectural challenges of an aging city.</w:t>
      </w:r>
    </w:p>
    <w:p>
      <w:pPr>
        <w:pStyle w:val="BodyText"/>
      </w:pPr>
      <w:r>
        <w:rPr>
          <w:bCs/>
          <w:b/>
        </w:rPr>
        <w:t xml:space="preserve">Recommendations for Stakeholders:</w:t>
      </w:r>
    </w:p>
    <w:p>
      <w:pPr>
        <w:numPr>
          <w:ilvl w:val="0"/>
          <w:numId w:val="1002"/>
        </w:numPr>
        <w:pStyle w:val="Compact"/>
      </w:pPr>
      <w:r>
        <w:rPr>
          <w:bCs/>
          <w:b/>
        </w:rPr>
        <w:t xml:space="preserve">Educational Institutions:</w:t>
      </w:r>
      <w:r>
        <w:t xml:space="preserve"> </w:t>
      </w:r>
      <w:r>
        <w:t xml:space="preserve">Must emphasize English proficiency and cross-cultural communication skills in physiotherapy curricula to prepare students for the international community in Beijing.</w:t>
      </w:r>
    </w:p>
    <w:p>
      <w:pPr>
        <w:numPr>
          <w:ilvl w:val="0"/>
          <w:numId w:val="1002"/>
        </w:numPr>
        <w:pStyle w:val="Compact"/>
      </w:pPr>
      <w:r>
        <w:rPr>
          <w:bCs/>
          <w:b/>
        </w:rPr>
        <w:t xml:space="preserve">Policymakers:</w:t>
      </w:r>
      <w:r>
        <w:t xml:space="preserve"> </w:t>
      </w:r>
      <w:r>
        <w:t xml:space="preserve">Should continue to refine insurance reimbursement codes for non-surgical rehabilitation interventions, making</w:t>
      </w:r>
      <w:r>
        <w:t xml:space="preserve"> </w:t>
      </w:r>
      <w:r>
        <w:rPr>
          <w:bCs/>
          <w:b/>
        </w:rPr>
        <w:t xml:space="preserve">Physiotherapist</w:t>
      </w:r>
      <w:r>
        <w:t xml:space="preserve">-led care more accessible to the middle class.</w:t>
      </w:r>
    </w:p>
    <w:p>
      <w:pPr>
        <w:numPr>
          <w:ilvl w:val="0"/>
          <w:numId w:val="1002"/>
        </w:numPr>
        <w:pStyle w:val="Compact"/>
      </w:pPr>
      <w:r>
        <w:rPr>
          <w:bCs/>
          <w:b/>
        </w:rPr>
        <w:t xml:space="preserve">Clinics:</w:t>
      </w:r>
      <w:r>
        <w:t xml:space="preserve"> </w:t>
      </w:r>
      <w:r>
        <w:t xml:space="preserve">Should adopt digital health tools for remote monitoring of patients between sessions, leveraging Beijing’s advanced 5G infrastructure to improve continuity of care.</w:t>
      </w:r>
    </w:p>
    <w:bookmarkEnd w:id="28"/>
    <w:bookmarkStart w:id="29" w:name="conclusion"/>
    <w:p>
      <w:pPr>
        <w:pStyle w:val="Heading2"/>
      </w:pPr>
      <w:r>
        <w:t xml:space="preserve">7. Conclusion</w:t>
      </w:r>
    </w:p>
    <w:p>
      <w:pPr>
        <w:pStyle w:val="FirstParagraph"/>
      </w:pPr>
      <w:r>
        <w:t xml:space="preserve">The case study of physiotherapy development in Beijing illustrates a dynamic period of transition. The role of the</w:t>
      </w:r>
      <w:r>
        <w:t xml:space="preserve"> </w:t>
      </w:r>
      <w:r>
        <w:rPr>
          <w:bCs/>
          <w:b/>
        </w:rPr>
        <w:t xml:space="preserve">Physiotherapist</w:t>
      </w:r>
      <w:r>
        <w:t xml:space="preserve"> </w:t>
      </w:r>
      <w:r>
        <w:t xml:space="preserve">is no longer peripheral but central to the health infrastructure of this global metropolis. By navigating the complex interplay between traditional healing practices and modern evidence-based science, physiotherapists in</w:t>
      </w:r>
      <w:r>
        <w:t xml:space="preserve"> </w:t>
      </w:r>
      <w:r>
        <w:rPr>
          <w:bCs/>
          <w:b/>
        </w:rPr>
        <w:t xml:space="preserve">China Beijing</w:t>
      </w:r>
      <w:r>
        <w:t xml:space="preserve"> </w:t>
      </w:r>
      <w:r>
        <w:t xml:space="preserve">are setting a precedent for how rehabilitation medicine can adapt to rapid societal changes.</w:t>
      </w:r>
    </w:p>
    <w:p>
      <w:pPr>
        <w:pStyle w:val="BodyText"/>
      </w:pPr>
      <w:r>
        <w:t xml:space="preserve">For international practitioners and local policymakers alike, understanding the specific nuances of this market is essential. The demand is real, the demographic drivers are strong, and the cultural imperative for holistic health is high. As Beijing continues to evolve as a global hub for innovation in healthcare, the professional standing of the physiotherapist will undoubtedly rise in tandem.</w:t>
      </w:r>
    </w:p>
    <w:p>
      <w:pPr>
        <w:pStyle w:val="BodyText"/>
      </w:pPr>
      <w:r>
        <w:rPr>
          <w:bCs/>
          <w:b/>
        </w:rPr>
        <w:t xml:space="preserve">Document End</w:t>
      </w:r>
      <w:r>
        <w:br/>
      </w:r>
      <w:r>
        <w:t xml:space="preserve">Generated for Internal Review | Focus Region: China Beijing</w:t>
      </w:r>
      <w:r>
        <w:br/>
      </w:r>
      <w:r>
        <w:t xml:space="preserve">Subject Specialization: Physiotherapist Case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Professional Physiotherapy in Beijing</dc:title>
  <dc:creator/>
  <dc:language>en</dc:language>
  <cp:keywords/>
  <dcterms:created xsi:type="dcterms:W3CDTF">2026-07-29T05:00:00Z</dcterms:created>
  <dcterms:modified xsi:type="dcterms:W3CDTF">2026-07-29T05:00:00Z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