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Physiotherapy</w:t>
      </w:r>
      <w:r>
        <w:t xml:space="preserve"> </w:t>
      </w:r>
      <w:r>
        <w:t xml:space="preserve">Solutions</w:t>
      </w:r>
      <w:r>
        <w:t xml:space="preserve"> </w:t>
      </w:r>
      <w:r>
        <w:t xml:space="preserve">in</w:t>
      </w:r>
      <w:r>
        <w:t xml:space="preserve"> </w:t>
      </w:r>
      <w:r>
        <w:t xml:space="preserve">Germany</w:t>
      </w:r>
      <w:r>
        <w:t xml:space="preserve"> </w:t>
      </w:r>
      <w:r>
        <w:t xml:space="preserve">Munich</w:t>
      </w:r>
    </w:p>
    <w:bookmarkStart w:id="30" w:name="X34a042863bff8f65b630e9b1a453fdda1be5c2c"/>
    <w:p>
      <w:pPr>
        <w:pStyle w:val="Heading1"/>
      </w:pPr>
      <w:r>
        <w:t xml:space="preserve">Case Study: Enhancing Post-Operative Recovery through Specialized Physiotherapist Services in Germany Munich</w:t>
      </w:r>
    </w:p>
    <w:p>
      <w:pPr>
        <w:pStyle w:val="FirstParagraph"/>
      </w:pPr>
      <w:r>
        <w:rPr>
          <w:bCs/>
          <w:b/>
        </w:rPr>
        <w:t xml:space="preserve">Date:</w:t>
      </w:r>
      <w:r>
        <w:t xml:space="preserve"> </w:t>
      </w:r>
      <w:r>
        <w:t xml:space="preserve">October 2023</w:t>
      </w:r>
      <w:r>
        <w:br/>
      </w:r>
      <w:r>
        <w:rPr>
          <w:bCs/>
          <w:b/>
        </w:rPr>
        <w:t xml:space="preserve">Clinic Location:</w:t>
      </w:r>
      <w:r>
        <w:t xml:space="preserve"> </w:t>
      </w:r>
      <w:r>
        <w:t xml:space="preserve">Germany Munich</w:t>
      </w:r>
      <w:r>
        <w:br/>
      </w:r>
      <w:r>
        <w:rPr>
          <w:bCs/>
          <w:b/>
        </w:rPr>
        <w:t xml:space="preserve">Patient Profile:</w:t>
      </w:r>
      <w:r>
        <w:t xml:space="preserve"> </w:t>
      </w:r>
      <w:r>
        <w:t xml:space="preserve">54-year-old Male, Professional Athlete</w:t>
      </w:r>
      <w:r>
        <w:br/>
      </w:r>
      <w:r>
        <w:rPr>
          <w:bCs/>
          <w:b/>
        </w:rPr>
        <w:t xml:space="preserve">Treatment Focus:</w:t>
      </w:r>
      <w:r>
        <w:t xml:space="preserve"> </w:t>
      </w:r>
      <w:r>
        <w:t xml:space="preserve">Total Knee Arthroplasty (TKA) Recovery and Functional Restoration</w:t>
      </w:r>
    </w:p>
    <w:bookmarkStart w:id="20" w:name="introduction-and-context"/>
    <w:p>
      <w:pPr>
        <w:pStyle w:val="Heading2"/>
      </w:pPr>
      <w:r>
        <w:t xml:space="preserve">1. Introduction and Context</w:t>
      </w:r>
    </w:p>
    <w:p>
      <w:pPr>
        <w:pStyle w:val="FirstParagraph"/>
      </w:pPr>
      <w:r>
        <w:t xml:space="preserve">In the bustling metropolis of Munich, located in southern Germany, the healthcare infrastructure is renowned for its precision, efficiency, and high standards. This case study examines a critical intersection of modern medical rehabilitation and specialized physiotherapy within this specific geographical context:</w:t>
      </w:r>
      <w:r>
        <w:t xml:space="preserve"> </w:t>
      </w:r>
      <w:r>
        <w:rPr>
          <w:bCs/>
          <w:b/>
        </w:rPr>
        <w:t xml:space="preserve">Germany Munich</w:t>
      </w:r>
      <w:r>
        <w:t xml:space="preserve">. The primary objective is to analyze how a dedicated</w:t>
      </w:r>
      <w:r>
        <w:t xml:space="preserve"> </w:t>
      </w:r>
      <w:r>
        <w:rPr>
          <w:bCs/>
          <w:b/>
        </w:rPr>
        <w:t xml:space="preserve">Physiotherapist</w:t>
      </w:r>
      <w:r>
        <w:t xml:space="preserve"> </w:t>
      </w:r>
      <w:r>
        <w:t xml:space="preserve">can bridge the gap between surgical intervention and full functional recovery for complex orthopedic cases.</w:t>
      </w:r>
    </w:p>
    <w:p>
      <w:pPr>
        <w:pStyle w:val="BodyText"/>
      </w:pPr>
      <w:r>
        <w:t xml:space="preserve">Munich serves as a unique hub for medical tourism and high-performance sports medicine. Patients here often demand not just recovery, but an optimization of physical performance. Consequently, the role of the</w:t>
      </w:r>
      <w:r>
        <w:t xml:space="preserve"> </w:t>
      </w:r>
      <w:r>
        <w:rPr>
          <w:bCs/>
          <w:b/>
        </w:rPr>
        <w:t xml:space="preserve">Physiotherapist</w:t>
      </w:r>
      <w:r>
        <w:t xml:space="preserve"> </w:t>
      </w:r>
      <w:r>
        <w:t xml:space="preserve">extends beyond basic rehabilitation; it involves a holistic approach that integrates biomechanical analysis, pain management, and psychological support.</w:t>
      </w:r>
    </w:p>
    <w:bookmarkEnd w:id="20"/>
    <w:bookmarkStart w:id="21" w:name="Xab8d578471307a61e8679c92cbe3a692b67d329"/>
    <w:p>
      <w:pPr>
        <w:pStyle w:val="Heading2"/>
      </w:pPr>
      <w:r>
        <w:t xml:space="preserve">2. Patient Profile and Clinical Presentation</w:t>
      </w:r>
    </w:p>
    <w:p>
      <w:pPr>
        <w:pStyle w:val="FirstParagraph"/>
      </w:pPr>
      <w:r>
        <w:t xml:space="preserve">The patient in question is a 54-year-old male who had previously served as a semi-professional football player. He resided in the Schwabing district of Munich, an area known for its active lifestyle and access to premium healthcare facilities. The patient underwent elective Total Knee Arthroplasty (TKA) due to severe osteoarthritis that had significantly limited his mobility and quality of life.</w:t>
      </w:r>
    </w:p>
    <w:p>
      <w:pPr>
        <w:pStyle w:val="BodyText"/>
      </w:pPr>
      <w:r>
        <w:rPr>
          <w:bCs/>
          <w:b/>
        </w:rPr>
        <w:t xml:space="preserve">Clinical Presentation:</w:t>
      </w:r>
    </w:p>
    <w:p>
      <w:pPr>
        <w:numPr>
          <w:ilvl w:val="0"/>
          <w:numId w:val="1001"/>
        </w:numPr>
        <w:pStyle w:val="Compact"/>
      </w:pPr>
      <w:r>
        <w:rPr>
          <w:bCs/>
          <w:b/>
        </w:rPr>
        <w:t xml:space="preserve">Pain Level:</w:t>
      </w:r>
      <w:r>
        <w:t xml:space="preserve"> </w:t>
      </w:r>
      <w:r>
        <w:t xml:space="preserve">7/10 on the visual analog scale during minimal weight-bearing activities.</w:t>
      </w:r>
    </w:p>
    <w:p>
      <w:pPr>
        <w:numPr>
          <w:ilvl w:val="0"/>
          <w:numId w:val="1001"/>
        </w:numPr>
        <w:pStyle w:val="Compact"/>
      </w:pPr>
      <w:r>
        <w:rPr>
          <w:bCs/>
          <w:b/>
        </w:rPr>
        <w:t xml:space="preserve">Mobility Limitation:</w:t>
      </w:r>
      <w:r>
        <w:t xml:space="preserve"> </w:t>
      </w:r>
      <w:r>
        <w:t xml:space="preserve">Inability to flex the knee beyond 90 degrees; significant difficulty ascending stairs.</w:t>
      </w:r>
    </w:p>
    <w:p>
      <w:pPr>
        <w:numPr>
          <w:ilvl w:val="0"/>
          <w:numId w:val="1001"/>
        </w:numPr>
        <w:pStyle w:val="Compact"/>
      </w:pPr>
      <w:r>
        <w:rPr>
          <w:bCs/>
          <w:b/>
        </w:rPr>
        <w:t xml:space="preserve">Muscle Atrophy:</w:t>
      </w:r>
      <w:r>
        <w:t xml:space="preserve"> </w:t>
      </w:r>
      <w:r>
        <w:t xml:space="preserve">Noticeable quadriceps weakness in the affected limb compared to the contralateral side.</w:t>
      </w:r>
    </w:p>
    <w:p>
      <w:pPr>
        <w:numPr>
          <w:ilvl w:val="0"/>
          <w:numId w:val="1001"/>
        </w:numPr>
        <w:pStyle w:val="Compact"/>
      </w:pPr>
      <w:r>
        <w:rPr>
          <w:bCs/>
          <w:b/>
        </w:rPr>
        <w:t xml:space="preserve">Gait Abnormality:</w:t>
      </w:r>
      <w:r>
        <w:t xml:space="preserve"> </w:t>
      </w:r>
      <w:r>
        <w:t xml:space="preserve">Antalgic gait pattern due to fear of pain and instability.</w:t>
      </w:r>
    </w:p>
    <w:bookmarkEnd w:id="21"/>
    <w:bookmarkStart w:id="22" w:name="X8ab542d52933adc63b6e1fa8b1fc32a98efaf9d"/>
    <w:p>
      <w:pPr>
        <w:pStyle w:val="Heading2"/>
      </w:pPr>
      <w:r>
        <w:t xml:space="preserve">3. The Challenge: Navigating the Healthcare System in Germany Munich</w:t>
      </w:r>
    </w:p>
    <w:p>
      <w:pPr>
        <w:pStyle w:val="FirstParagraph"/>
      </w:pPr>
      <w:r>
        <w:t xml:space="preserve">The initial challenge for any patient undergoing major surgery in</w:t>
      </w:r>
      <w:r>
        <w:t xml:space="preserve"> </w:t>
      </w:r>
      <w:r>
        <w:rPr>
          <w:bCs/>
          <w:b/>
        </w:rPr>
        <w:t xml:space="preserve">Germany Munich</w:t>
      </w:r>
      <w:r>
        <w:t xml:space="preserve"> </w:t>
      </w:r>
      <w:r>
        <w:t xml:space="preserve">is navigating the intricate healthcare system. While Germany offers excellent statutory health insurance coverage, access to specialized private physiotherapy often requires co-payment or specific insurance approvals. Furthermore, the cultural expectation in Munich regarding rehabilitation is high; patients expect rapid, structured, and scientifically backed outcomes.</w:t>
      </w:r>
    </w:p>
    <w:p>
      <w:pPr>
        <w:pStyle w:val="BodyText"/>
      </w:pPr>
      <w:r>
        <w:t xml:space="preserve">The core challenge identified for this case study was twofold:</w:t>
      </w:r>
    </w:p>
    <w:p>
      <w:pPr>
        <w:numPr>
          <w:ilvl w:val="0"/>
          <w:numId w:val="1002"/>
        </w:numPr>
        <w:pStyle w:val="Compact"/>
      </w:pPr>
      <w:r>
        <w:rPr>
          <w:bCs/>
          <w:b/>
        </w:rPr>
        <w:t xml:space="preserve">Anatomical and Physiological:</w:t>
      </w:r>
      <w:r>
        <w:t xml:space="preserve"> </w:t>
      </w:r>
      <w:r>
        <w:t xml:space="preserve">Restoring range of motion (ROM) without compromising the new joint implant.</w:t>
      </w:r>
    </w:p>
    <w:p>
      <w:pPr>
        <w:numPr>
          <w:ilvl w:val="0"/>
          <w:numId w:val="1002"/>
        </w:numPr>
        <w:pStyle w:val="Compact"/>
      </w:pPr>
      <w:r>
        <w:rPr>
          <w:bCs/>
          <w:b/>
        </w:rPr>
        <w:t xml:space="preserve">Bureaucratic and Logistical:</w:t>
      </w:r>
    </w:p>
    <w:bookmarkEnd w:id="22"/>
    <w:bookmarkStart w:id="26" w:name="the-role-of-the-physiotherapist"/>
    <w:p>
      <w:pPr>
        <w:pStyle w:val="Heading2"/>
      </w:pPr>
      <w:r>
        <w:t xml:space="preserve">4. The Role of the Physiotherapist</w:t>
      </w:r>
    </w:p>
    <w:p>
      <w:pPr>
        <w:pStyle w:val="FirstParagraph"/>
      </w:pPr>
      <w:r>
        <w:t xml:space="preserve">The central figure in this recovery process was a certified</w:t>
      </w:r>
      <w:r>
        <w:t xml:space="preserve"> </w:t>
      </w:r>
      <w:r>
        <w:rPr>
          <w:bCs/>
          <w:b/>
        </w:rPr>
        <w:t xml:space="preserve">Physiotherapist</w:t>
      </w:r>
      <w:r>
        <w:t xml:space="preserve">, specializing in orthopedics and sports medicine. In the context of Germany Munich, a skilled physiotherapist must be proficient in manual therapy techniques, electrotherapy modalities, and advanced exercise prescription.</w:t>
      </w:r>
    </w:p>
    <w:bookmarkStart w:id="23" w:name="X4adcb4267f49ca6580dd1896204ec7e04c1cbe8"/>
    <w:p>
      <w:pPr>
        <w:pStyle w:val="Heading3"/>
      </w:pPr>
      <w:r>
        <w:t xml:space="preserve">4.1 Phase 1: Acute Post-Operative Care (Weeks 1-2)</w:t>
      </w:r>
    </w:p>
    <w:p>
      <w:pPr>
        <w:pStyle w:val="FirstParagraph"/>
      </w:pPr>
      <w:r>
        <w:t xml:space="preserve">The</w:t>
      </w:r>
      <w:r>
        <w:t xml:space="preserve"> </w:t>
      </w:r>
      <w:r>
        <w:rPr>
          <w:bCs/>
          <w:b/>
        </w:rPr>
        <w:t xml:space="preserve">Physiotherapist</w:t>
      </w:r>
      <w:r>
        <w:t xml:space="preserve">'s initial focus was on pain management and edema control. Utilizing techniques such as lymphatic drainage and cryotherapy, the therapist aimed to reduce swelling in the knee joint. In Munich clinics, there is a strong emphasis on early mobilization. The physiotherapist guided the patient through weight-bearing exercises using a walker, ensuring proper alignment to prevent compensatory injuries in the lower back or hips.</w:t>
      </w:r>
    </w:p>
    <w:bookmarkEnd w:id="23"/>
    <w:bookmarkStart w:id="24" w:name="Xc9e90bdd21a3d46b08b83e6db0212ae178745f9"/>
    <w:p>
      <w:pPr>
        <w:pStyle w:val="Heading3"/>
      </w:pPr>
      <w:r>
        <w:t xml:space="preserve">4.2 Phase 2: Intermediate Rehabilitation (Weeks 3-6)</w:t>
      </w:r>
    </w:p>
    <w:p>
      <w:pPr>
        <w:pStyle w:val="FirstParagraph"/>
      </w:pPr>
      <w:r>
        <w:t xml:space="preserve">As pain subsided, the treatment plan shifted toward restoring active range of motion. The physiotherapist employed joint mobilizations and progressive resistance exercises. A key component in this phase was gait training. Given the urban terrain of Munich, which includes cobblestone streets and varying elevations, the patient needed to learn how to walk efficiently on different surfaces.</w:t>
      </w:r>
    </w:p>
    <w:p>
      <w:pPr>
        <w:pStyle w:val="BodyText"/>
      </w:pPr>
      <w:r>
        <w:t xml:space="preserve">The</w:t>
      </w:r>
      <w:r>
        <w:t xml:space="preserve"> </w:t>
      </w:r>
      <w:r>
        <w:rPr>
          <w:bCs/>
          <w:b/>
        </w:rPr>
        <w:t xml:space="preserve">Physiotherapist</w:t>
      </w:r>
      <w:r>
        <w:t xml:space="preserve"> </w:t>
      </w:r>
      <w:r>
        <w:t xml:space="preserve">utilized biofeedback devices to monitor knee flexion angles in real-time, ensuring the patient did not exceed safe limits for the implant while pushing for necessary gains. This technological integration is a hallmark of modern physiotherapy practices in Germany.</w:t>
      </w:r>
    </w:p>
    <w:bookmarkEnd w:id="24"/>
    <w:bookmarkStart w:id="25" w:name="X0c9adbdf88b037558976d272eca79e744e4b3c7"/>
    <w:p>
      <w:pPr>
        <w:pStyle w:val="Heading3"/>
      </w:pPr>
      <w:r>
        <w:t xml:space="preserve">4.3 Phase 3: Advanced Functional Training (Weeks 7-12)</w:t>
      </w:r>
    </w:p>
    <w:p>
      <w:pPr>
        <w:pStyle w:val="FirstParagraph"/>
      </w:pPr>
      <w:r>
        <w:t xml:space="preserve">The final phase focused on neuromuscular control and strength endurance. The physiotherapist designed a program that mimicked daily activities and low-impact sports movements, such as cycling and swimming, which are popular recreational activities in Munich. Proprioceptive training was introduced to enhance joint stability.</w:t>
      </w:r>
    </w:p>
    <w:bookmarkEnd w:id="25"/>
    <w:bookmarkEnd w:id="26"/>
    <w:bookmarkStart w:id="27" w:name="outcomes-and-analysis"/>
    <w:p>
      <w:pPr>
        <w:pStyle w:val="Heading2"/>
      </w:pPr>
      <w:r>
        <w:t xml:space="preserve">5. Outcomes and Analysis</w:t>
      </w:r>
    </w:p>
    <w:p>
      <w:pPr>
        <w:pStyle w:val="FirstParagraph"/>
      </w:pPr>
      <w:r>
        <w:t xml:space="preserve">At the conclusion of the 12-week program, the patient demonstrated significant improvements:</w:t>
      </w:r>
    </w:p>
    <w:p>
      <w:pPr>
        <w:numPr>
          <w:ilvl w:val="0"/>
          <w:numId w:val="1003"/>
        </w:numPr>
        <w:pStyle w:val="Compact"/>
      </w:pPr>
      <w:r>
        <w:rPr>
          <w:bCs/>
          <w:b/>
        </w:rPr>
        <w:t xml:space="preserve">Pain Reduction:</w:t>
      </w:r>
      <w:r>
        <w:t xml:space="preserve"> </w:t>
      </w:r>
      <w:r>
        <w:t xml:space="preserve">Pain levels dropped from 7/10 to 1/10 during daily activities.</w:t>
      </w:r>
    </w:p>
    <w:p>
      <w:pPr>
        <w:numPr>
          <w:ilvl w:val="0"/>
          <w:numId w:val="1003"/>
        </w:numPr>
        <w:pStyle w:val="Compact"/>
      </w:pPr>
      <w:r>
        <w:rPr>
          <w:bCs/>
          <w:b/>
        </w:rPr>
        <w:t xml:space="preserve">Mobility Restoration:</w:t>
      </w:r>
      <w:r>
        <w:t xml:space="preserve"> </w:t>
      </w:r>
      <w:r>
        <w:t xml:space="preserve">Knee flexion improved to 125 degrees, exceeding the functional requirement for stair climbing.</w:t>
      </w:r>
    </w:p>
    <w:p>
      <w:pPr>
        <w:numPr>
          <w:ilvl w:val="0"/>
          <w:numId w:val="1003"/>
        </w:numPr>
        <w:pStyle w:val="Compact"/>
      </w:pPr>
      <w:r>
        <w:rPr>
          <w:bCs/>
          <w:b/>
        </w:rPr>
        <w:t xml:space="preserve">Muscle Strength:</w:t>
      </w:r>
      <w:r>
        <w:t xml:space="preserve"> </w:t>
      </w:r>
      <w:r>
        <w:t xml:space="preserve">Quadriceps strength returned to 90% of the unaffected limb, as measured by isokinetic dynamometry.</w:t>
      </w:r>
    </w:p>
    <w:p>
      <w:pPr>
        <w:pStyle w:val="FirstParagraph"/>
      </w:pPr>
      <w:r>
        <w:t xml:space="preserve">The success of this case study highlights the pivotal role of a specialized</w:t>
      </w:r>
      <w:r>
        <w:t xml:space="preserve"> </w:t>
      </w:r>
      <w:r>
        <w:rPr>
          <w:bCs/>
          <w:b/>
        </w:rPr>
        <w:t xml:space="preserve">Physiotherapist</w:t>
      </w:r>
      <w:r>
        <w:t xml:space="preserve">. It was not merely the execution of exercises but the adaptive nature of the therapy—tailored to the specific lifestyle and environmental factors present in Germany Munich—that led to these outcomes.</w:t>
      </w:r>
    </w:p>
    <w:bookmarkEnd w:id="27"/>
    <w:bookmarkStart w:id="28" w:name="discussion-the-munich-context"/>
    <w:p>
      <w:pPr>
        <w:pStyle w:val="Heading2"/>
      </w:pPr>
      <w:r>
        <w:t xml:space="preserve">6. Discussion: The Munich Context</w:t>
      </w:r>
    </w:p>
    <w:p>
      <w:pPr>
        <w:pStyle w:val="FirstParagraph"/>
      </w:pPr>
      <w:r>
        <w:t xml:space="preserve">This case study underscores why location matters. In Germany Munich, patients have access to state-of-the-art facilities and a culture that values preventative health and physical well-being. The physiotherapist had to account for:</w:t>
      </w:r>
    </w:p>
    <w:p>
      <w:pPr>
        <w:numPr>
          <w:ilvl w:val="0"/>
          <w:numId w:val="1004"/>
        </w:numPr>
        <w:pStyle w:val="Compact"/>
      </w:pPr>
      <w:r>
        <w:rPr>
          <w:bCs/>
          <w:b/>
        </w:rPr>
        <w:t xml:space="preserve">Lifestyle Factors:</w:t>
      </w:r>
      <w:r>
        <w:t xml:space="preserve"> </w:t>
      </w:r>
      <w:r>
        <w:t xml:space="preserve">Munich residents are generally active, engaging in hiking in the nearby Alps or cycling along the Isar River. Therapy needed to prepare the patient for these activities.</w:t>
      </w:r>
    </w:p>
    <w:p>
      <w:pPr>
        <w:numPr>
          <w:ilvl w:val="0"/>
          <w:numId w:val="1004"/>
        </w:numPr>
        <w:pStyle w:val="Compact"/>
      </w:pPr>
      <w:r>
        <w:rPr>
          <w:bCs/>
          <w:b/>
        </w:rPr>
        <w:t xml:space="preserve">Clinical Standards:</w:t>
      </w:r>
      <w:r>
        <w:t xml:space="preserve"> </w:t>
      </w:r>
      <w:r>
        <w:t xml:space="preserve">The high standard of care in Germany requires rigorous documentation and evidence-based practices. The physiotherapist maintained detailed logs compliant with German medical insurance requirements, facilitating smoother reimbursement processes for the patient.</w:t>
      </w:r>
    </w:p>
    <w:bookmarkEnd w:id="28"/>
    <w:bookmarkStart w:id="29" w:name="conclusion"/>
    <w:p>
      <w:pPr>
        <w:pStyle w:val="Heading2"/>
      </w:pPr>
      <w:r>
        <w:t xml:space="preserve">7. Conclusion</w:t>
      </w:r>
    </w:p>
    <w:p>
      <w:pPr>
        <w:pStyle w:val="FirstParagraph"/>
      </w:pPr>
      <w:r>
        <w:t xml:space="preserve">This case study demonstrates that effective rehabilitation for complex orthopedic conditions requires more than just medical surgery; it demands a skilled, adaptive, and locally knowledgeable</w:t>
      </w:r>
      <w:r>
        <w:t xml:space="preserve"> </w:t>
      </w:r>
      <w:r>
        <w:rPr>
          <w:bCs/>
          <w:b/>
        </w:rPr>
        <w:t xml:space="preserve">Physiotherapist</w:t>
      </w:r>
      <w:r>
        <w:t xml:space="preserve">. In the specific setting of Germany Munich, where healthcare standards are high and patient expectations are elevated, the integration of advanced therapeutic techniques with an understanding of local lifestyle factors is crucial.</w:t>
      </w:r>
    </w:p>
    <w:p>
      <w:pPr>
        <w:pStyle w:val="BodyText"/>
      </w:pPr>
      <w:r>
        <w:t xml:space="preserve">The successful recovery of this patient serves as a testament to the importance of specialized physiotherapy. It illustrates how a targeted intervention plan can restore not only function but also confidence and quality of life. For healthcare providers operating in Germany Munich, this case reinforces the necessity of investing in highly trained physiotherapeutic staff who can navigate both the clinical and bureaucratic landscapes effectively.</w:t>
      </w:r>
    </w:p>
    <w:p>
      <w:pPr>
        <w:pStyle w:val="BodyText"/>
      </w:pPr>
      <w:r>
        <w:rPr>
          <w:iCs/>
          <w:i/>
        </w:rPr>
        <w:t xml:space="preserve">This document serves as a reference for healthcare administrators, medical professionals, and patients seeking to understand the critical intersection of advanced physiotherapy care within the German healthcare system.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Physiotherapy Solutions in Germany Munich</dc:title>
  <dc:creator/>
  <dc:language>en</dc:language>
  <cp:keywords/>
  <dcterms:created xsi:type="dcterms:W3CDTF">2026-07-29T10:03:26Z</dcterms:created>
  <dcterms:modified xsi:type="dcterms:W3CDTF">2026-07-29T10:03:26Z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