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Professional</w:t>
      </w:r>
      <w:r>
        <w:t xml:space="preserve"> </w:t>
      </w:r>
      <w:r>
        <w:t xml:space="preserve">Physiotherapist</w:t>
      </w:r>
      <w:r>
        <w:t xml:space="preserve"> </w:t>
      </w:r>
      <w:r>
        <w:t xml:space="preserve">Services</w:t>
      </w:r>
      <w:r>
        <w:t xml:space="preserve"> </w:t>
      </w:r>
      <w:r>
        <w:t xml:space="preserve">in</w:t>
      </w:r>
      <w:r>
        <w:t xml:space="preserve"> </w:t>
      </w:r>
      <w:r>
        <w:t xml:space="preserve">Kazakhstan,</w:t>
      </w:r>
      <w:r>
        <w:t xml:space="preserve"> </w:t>
      </w:r>
      <w:r>
        <w:t xml:space="preserve">Almaty</w:t>
      </w:r>
    </w:p>
    <w:bookmarkStart w:id="30" w:name="Xed0508a189df588acc1b51ecc0407ffb56ae9b7"/>
    <w:p>
      <w:pPr>
        <w:pStyle w:val="Heading1"/>
      </w:pPr>
      <w:r>
        <w:t xml:space="preserve">Case Study: The Evolution of Physiotherapist Practices in the Urban Landscape of Kazakhstan, Almaty</w:t>
      </w:r>
    </w:p>
    <w:p>
      <w:pPr>
        <w:pStyle w:val="FirstParagraph"/>
      </w:pPr>
      <w:r>
        <w:rPr>
          <w:bCs/>
          <w:b/>
        </w:rPr>
        <w:t xml:space="preserve">Date:</w:t>
      </w:r>
      <w:r>
        <w:t xml:space="preserve"> </w:t>
      </w:r>
      <w:r>
        <w:t xml:space="preserve">October 2023</w:t>
      </w:r>
      <w:r>
        <w:br/>
      </w:r>
      <w:r>
        <w:rPr>
          <w:bCs/>
          <w:b/>
        </w:rPr>
        <w:t xml:space="preserve">Sector:Location Focus:</w:t>
      </w:r>
      <w:r>
        <w:t xml:space="preserve"> </w:t>
      </w:r>
      <w:r>
        <w:t xml:space="preserve">Kazakhstan, Almaty</w:t>
      </w:r>
    </w:p>
    <w:bookmarkStart w:id="20" w:name="executive-summary"/>
    <w:p>
      <w:pPr>
        <w:pStyle w:val="Heading2"/>
      </w:pPr>
      <w:r>
        <w:t xml:space="preserve">1. Executive Summary</w:t>
      </w:r>
    </w:p>
    <w:p>
      <w:pPr>
        <w:pStyle w:val="FirstParagraph"/>
      </w:pPr>
      <w:r>
        <w:t xml:space="preserve">This document serves as a comprehensive case study analyzing the burgeoning market for professional healthcare services in Central Asia, with a specific focus on the role and impact of a specialized Physiotherapist within the dynamic urban environment of Kazakhstan, Almaty. As Almaty transitions into one of the most significant economic and cultural hubs in Central Asia, there is a corresponding shift in public health consciousness. This case study explores how integrating high-quality Physiotherapist services addresses critical gaps in post-acute care, sports rehabilitation, and chronic pain management for the residents of Kazakhstan.</w:t>
      </w:r>
    </w:p>
    <w:bookmarkEnd w:id="20"/>
    <w:bookmarkStart w:id="21" w:name="background-the-context-of-almaty"/>
    <w:p>
      <w:pPr>
        <w:pStyle w:val="Heading2"/>
      </w:pPr>
      <w:r>
        <w:t xml:space="preserve">2. Background: The Context of Almaty</w:t>
      </w:r>
    </w:p>
    <w:p>
      <w:pPr>
        <w:pStyle w:val="FirstParagraph"/>
      </w:pPr>
      <w:r>
        <w:t xml:space="preserve">Kazakhstan has been undergoing rapid economic development over the last two decades. Nowhere is this more evident than in Almaty, the country's largest city and former capital. Known as the "Green City" due to its abundance of parks and forests surrounding it, Almaty attracts millions of tourists annually who engage in winter sports at nearby resorts like Shymbulak or summer hiking in the Trans-Ili Ala-Tau mountains. This geographic advantage has transformed Almaty into a hub for extreme sports and tourism, creating a unique demand for specialized medical support.</w:t>
      </w:r>
    </w:p>
    <w:p>
      <w:pPr>
        <w:pStyle w:val="BodyText"/>
      </w:pPr>
      <w:r>
        <w:t xml:space="preserve">Historically, the healthcare system in Kazakhstan relied heavily on Soviet-era structures that prioritized acute care over rehabilitation. However, recent legislative changes and increased foreign investment have opened the door for private healthcare providers to introduce modern standards of care. The rise of a middle class in Almaty has further accelerated this trend, with residents increasingly willing to invest in preventative health and high-quality recovery services.</w:t>
      </w:r>
    </w:p>
    <w:bookmarkEnd w:id="21"/>
    <w:bookmarkStart w:id="22" w:name="problem-statement"/>
    <w:p>
      <w:pPr>
        <w:pStyle w:val="Heading2"/>
      </w:pPr>
      <w:r>
        <w:t xml:space="preserve">3. Problem Statement</w:t>
      </w:r>
    </w:p>
    <w:p>
      <w:pPr>
        <w:pStyle w:val="FirstParagraph"/>
      </w:pPr>
      <w:r>
        <w:t xml:space="preserve">Despite the growing wealth and health awareness in Kazakhstan, there remains a significant shortage of specialized rehabilitation professionals. In many public clinics across Almaty, physiotherapy is often viewed as a secondary or optional service, with limited equipment and standardized protocols. Patients suffering from sports injuries, post-surgical complications, or chronic musculoskeletal conditions often face long wait times and generic treatment plans that do not account for individual biomechanics.</w:t>
      </w:r>
    </w:p>
    <w:p>
      <w:pPr>
        <w:pStyle w:val="BodyText"/>
      </w:pPr>
      <w:r>
        <w:t xml:space="preserve">The primary problem identified in this case study is the disconnect between the high prevalence of sports-related injuries in Almaty’s active population and the lack of accessible, expert-level Physiotherapist care. Furthermore, there is a cultural gap; many residents are unfamiliar with modern physiotherapy techniques such as manual therapy, dry needling, or advanced exercise prescription.</w:t>
      </w:r>
    </w:p>
    <w:bookmarkEnd w:id="22"/>
    <w:bookmarkStart w:id="25" w:name="X512b45c2eab7e62fe8b5ec2fe94148ad46d38f5"/>
    <w:p>
      <w:pPr>
        <w:pStyle w:val="Heading2"/>
      </w:pPr>
      <w:r>
        <w:t xml:space="preserve">4. The Solution: Implementation of a Specialized Physiotherapist Clinic</w:t>
      </w:r>
    </w:p>
    <w:p>
      <w:pPr>
        <w:pStyle w:val="FirstParagraph"/>
      </w:pPr>
      <w:r>
        <w:t xml:space="preserve">To address these challenges, this case study examines the establishment of "AlmaRehab," a private clinic in the central district of Almaty dedicated to expert physiotherapy. The core strategy revolves around employing highly qualified Physiotherapists who are trained in both international standards and adapted to the specific lifestyle demands of Almaty residents.</w:t>
      </w:r>
    </w:p>
    <w:bookmarkStart w:id="23" w:name="service-offerings"/>
    <w:p>
      <w:pPr>
        <w:pStyle w:val="Heading3"/>
      </w:pPr>
      <w:r>
        <w:t xml:space="preserve">4.1 Service Offerings</w:t>
      </w:r>
    </w:p>
    <w:p>
      <w:pPr>
        <w:numPr>
          <w:ilvl w:val="0"/>
          <w:numId w:val="1001"/>
        </w:numPr>
        <w:pStyle w:val="Compact"/>
      </w:pPr>
      <w:r>
        <w:rPr>
          <w:bCs/>
          <w:b/>
        </w:rPr>
        <w:t xml:space="preserve">Sports Rehabilitation:</w:t>
      </w:r>
      <w:r>
        <w:t xml:space="preserve">Tailored programs for skiers, hikers, and cyclists prevalent in the Almaty region.</w:t>
      </w:r>
    </w:p>
    <w:p>
      <w:pPr>
        <w:numPr>
          <w:ilvl w:val="0"/>
          <w:numId w:val="1001"/>
        </w:numPr>
        <w:pStyle w:val="Compact"/>
      </w:pPr>
      <w:r>
        <w:rPr>
          <w:bCs/>
          <w:b/>
        </w:rPr>
        <w:t xml:space="preserve">Pain Management:</w:t>
      </w:r>
      <w:r>
        <w:t xml:space="preserve">CBD-based and non-pharmacological interventions for chronic lower back pain, a common issue among office workers in modern Almaty skyscrapers.</w:t>
      </w:r>
    </w:p>
    <w:p>
      <w:pPr>
        <w:numPr>
          <w:ilvl w:val="0"/>
          <w:numId w:val="1001"/>
        </w:numPr>
        <w:pStyle w:val="Compact"/>
      </w:pPr>
      <w:r>
        <w:rPr>
          <w:bCs/>
          <w:b/>
        </w:rPr>
        <w:t xml:space="preserve">Pediatric Physiotherapy:</w:t>
      </w:r>
      <w:r>
        <w:t xml:space="preserve">Addressing developmental delays through play-based therapy, catering to the growing family sector in Kazakhstan.</w:t>
      </w:r>
    </w:p>
    <w:bookmarkEnd w:id="23"/>
    <w:bookmarkStart w:id="24" w:name="technology-and-infrastructure"/>
    <w:p>
      <w:pPr>
        <w:pStyle w:val="Heading3"/>
      </w:pPr>
      <w:r>
        <w:t xml:space="preserve">4.2 Technology and Infrastructure</w:t>
      </w:r>
    </w:p>
    <w:p>
      <w:pPr>
        <w:pStyle w:val="FirstParagraph"/>
      </w:pPr>
      <w:r>
        <w:t xml:space="preserve">The clinic utilizes state-of-the-art diagnostic imaging linked directly to the Physiotherapist’s treatment plans. This ensures that every intervention is data-driven, bridging the gap between traditional holistic care and modern medical precision.</w:t>
      </w:r>
    </w:p>
    <w:bookmarkEnd w:id="24"/>
    <w:bookmarkEnd w:id="25"/>
    <w:bookmarkStart w:id="26" w:name="challenges-faced-in-kazakhstan-almaty"/>
    <w:p>
      <w:pPr>
        <w:pStyle w:val="Heading2"/>
      </w:pPr>
      <w:r>
        <w:t xml:space="preserve">5. Challenges Faced in Kazakhstan Almaty</w:t>
      </w:r>
    </w:p>
    <w:p>
      <w:pPr>
        <w:pStyle w:val="FirstParagraph"/>
      </w:pPr>
      <w:r>
        <w:rPr>
          <w:bCs/>
          <w:b/>
        </w:rPr>
        <w:t xml:space="preserve">Cultural Perception:</w:t>
      </w:r>
      <w:r>
        <w:t xml:space="preserve">In many parts of Kazakhstan, physiotherapy is still associated with elderly care or hospital discharge protocols. Changing this narrative required extensive community education campaigns.</w:t>
      </w:r>
    </w:p>
    <w:p>
      <w:pPr>
        <w:pStyle w:val="BodyText"/>
      </w:pPr>
      <w:r>
        <w:rPr>
          <w:bCs/>
          <w:b/>
        </w:rPr>
        <w:t xml:space="preserve">Regulatory Hurdles:</w:t>
      </w:r>
      <w:r>
        <w:t xml:space="preserve">Navigating the licensing requirements for medical devices and professional certifications in Almaty proved complex. The clinic had to work closely with local health authorities to ensure full compliance with Kazakhstani labor and healthcare laws.</w:t>
      </w:r>
    </w:p>
    <w:p>
      <w:pPr>
        <w:pStyle w:val="BodyText"/>
      </w:pPr>
      <w:r>
        <w:rPr>
          <w:bCs/>
          <w:b/>
        </w:rPr>
        <w:t xml:space="preserve">Talent Retention:</w:t>
      </w:r>
      <w:r>
        <w:t xml:space="preserve">Finding experienced Physiotherapists who speak both Russian and English (the two primary languages of business in Almaty) was challenging. The clinic invested heavily in continuous professional development to retain top talent.</w:t>
      </w:r>
    </w:p>
    <w:bookmarkEnd w:id="26"/>
    <w:bookmarkStart w:id="27" w:name="results-and-impact"/>
    <w:p>
      <w:pPr>
        <w:pStyle w:val="Heading2"/>
      </w:pPr>
      <w:r>
        <w:t xml:space="preserve">6. Results and Impact</w:t>
      </w:r>
    </w:p>
    <w:p>
      <w:pPr>
        <w:pStyle w:val="FirstParagraph"/>
      </w:pPr>
      <w:r>
        <w:t xml:space="preserve">Within the first twelve months of operation, AlmaRehab reported significant outcomes:</w:t>
      </w:r>
    </w:p>
    <w:p>
      <w:pPr>
        <w:numPr>
          <w:ilvl w:val="0"/>
          <w:numId w:val="1002"/>
        </w:numPr>
        <w:pStyle w:val="Compact"/>
      </w:pPr>
      <w:r>
        <w:rPr>
          <w:bCs/>
          <w:b/>
        </w:rPr>
        <w:t xml:space="preserve">Patient Volume:</w:t>
      </w:r>
      <w:r>
        <w:t xml:space="preserve">Average monthly patient visits increased by 45% year-over-year.</w:t>
      </w:r>
    </w:p>
    <w:p>
      <w:pPr>
        <w:numPr>
          <w:ilvl w:val="0"/>
          <w:numId w:val="1002"/>
        </w:numPr>
        <w:pStyle w:val="Compact"/>
      </w:pPr>
      <w:r>
        <w:rPr>
          <w:bCs/>
          <w:b/>
        </w:rPr>
        <w:t xml:space="preserve">Sports Partnerships:</w:t>
      </w:r>
      <w:r>
        <w:t xml:space="preserve">The clinic secured partnerships with three major fitness chains in Almaty, providing on-site Physiotherapist consultations for gym members.</w:t>
      </w:r>
    </w:p>
    <w:p>
      <w:pPr>
        <w:numPr>
          <w:ilvl w:val="0"/>
          <w:numId w:val="1002"/>
        </w:numPr>
        <w:pStyle w:val="Compact"/>
      </w:pPr>
      <w:r>
        <w:rPr>
          <w:bCs/>
          <w:b/>
        </w:rPr>
        <w:t xml:space="preserve">Clinical Outcomes:</w:t>
      </w:r>
      <w:r>
        <w:t xml:space="preserve">85% of patients reported a significant reduction in pain levels within six weeks of treatment, measured via standard Visual Analog Scale (VAS) surveys.</w:t>
      </w:r>
    </w:p>
    <w:p>
      <w:pPr>
        <w:pStyle w:val="FirstParagraph"/>
      </w:pPr>
      <w:r>
        <w:t xml:space="preserve">The success in Almaty has also had a spillover effect. Patients from neighboring regions such as Kapchagay and the outskirts of the city now commute to Almaty specifically for these specialized services, highlighting the growing recognition of professional Physiotherapist value in Kazakhstan.</w:t>
      </w:r>
    </w:p>
    <w:bookmarkEnd w:id="27"/>
    <w:bookmarkStart w:id="28" w:name="Xd1c4eb82e95839db051ca0be3df9cad83a5b472"/>
    <w:p>
      <w:pPr>
        <w:pStyle w:val="Heading2"/>
      </w:pPr>
      <w:r>
        <w:t xml:space="preserve">7. Discussion: The Future of Physiotherapy in Central Asia</w:t>
      </w:r>
    </w:p>
    <w:p>
      <w:pPr>
        <w:pStyle w:val="FirstParagraph"/>
      </w:pPr>
      <w:r>
        <w:t xml:space="preserve">This case study illustrates that the demand for high-quality healthcare services in Kazakhstan is not limited to general practitioners. There is a robust, growing market for specialized roles like the Physiotherapist, particularly in urban centers like Almaty. The city’s unique combination of tourism, sports culture, and economic growth creates a fertile ground for such innovations.</w:t>
      </w:r>
    </w:p>
    <w:p>
      <w:pPr>
        <w:pStyle w:val="BodyText"/>
      </w:pPr>
      <w:r>
        <w:t xml:space="preserve">Furthermore, this model suggests that future healthcare investments in Kazakhstan should prioritize rehabilitation and preventative care. As the population ages and lifestyle diseases rise, the burden on acute care hospitals will increase. A strong network of community-based Physiotherapist services can alleviate this pressure by managing chronic conditions effectively.</w:t>
      </w:r>
    </w:p>
    <w:bookmarkEnd w:id="28"/>
    <w:bookmarkStart w:id="29" w:name="conclusion"/>
    <w:p>
      <w:pPr>
        <w:pStyle w:val="Heading2"/>
      </w:pPr>
      <w:r>
        <w:t xml:space="preserve">8. Conclusion</w:t>
      </w:r>
    </w:p>
    <w:p>
      <w:pPr>
        <w:pStyle w:val="FirstParagraph"/>
      </w:pPr>
      <w:r>
        <w:t xml:space="preserve">The integration of a professional Physiotherapist service in Kazakhstan, specifically within the vibrant city of Almaty, represents more than just a business venture; it is a necessary evolution in the region's healthcare infrastructure. By addressing the specific needs of an active population and overcoming cultural and regulatory barriers, this case study demonstrates that specialized rehabilitation care is both viable and highly demanded. For stakeholders looking to invest in or collaborate with healthcare providers in Central Asia, Almaty stands out as a prime example of where modern physiotherapy can thrive.</w:t>
      </w:r>
    </w:p>
    <w:p>
      <w:pPr>
        <w:pStyle w:val="BodyText"/>
      </w:pPr>
      <w:r>
        <w:rPr>
          <w:bCs/>
          <w:b/>
        </w:rPr>
        <w:t xml:space="preserve">Key Takeaway:</w:t>
      </w:r>
      <w:r>
        <w:br/>
      </w:r>
      <w:r>
        <w:t xml:space="preserve">The success of the Physiotherapist model in Kazakhstan Almaty relies on combining international medical standards with local cultural understanding, thereby creating a sustainable healthcare ecosystem that benefits both patients and providers.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Professional Physiotherapist Services in Kazakhstan, Almaty</dc:title>
  <dc:creator/>
  <dc:language>en</dc:language>
  <cp:keywords/>
  <dcterms:created xsi:type="dcterms:W3CDTF">2026-07-29T10:28:24Z</dcterms:created>
  <dcterms:modified xsi:type="dcterms:W3CDTF">2026-07-29T10:28:24Z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