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Physiotherapy</w:t>
      </w:r>
      <w:r>
        <w:t xml:space="preserve"> </w:t>
      </w:r>
      <w:r>
        <w:t xml:space="preserve">in</w:t>
      </w:r>
      <w:r>
        <w:t xml:space="preserve"> </w:t>
      </w:r>
      <w:r>
        <w:t xml:space="preserve">Nigeria,</w:t>
      </w:r>
      <w:r>
        <w:t xml:space="preserve"> </w:t>
      </w:r>
      <w:r>
        <w:t xml:space="preserve">Abuja</w:t>
      </w:r>
    </w:p>
    <w:bookmarkStart w:id="29" w:name="Xf6921748abb036fead31d96a734a57a4563263b"/>
    <w:p>
      <w:pPr>
        <w:pStyle w:val="Heading1"/>
      </w:pPr>
      <w:r>
        <w:t xml:space="preserve">Bridging the Gap: A Case Study of Physiotherapy Practice and Patient Care in Nigeria, Abuja</w:t>
      </w:r>
    </w:p>
    <w:bookmarkStart w:id="20" w:name="executive-summary"/>
    <w:p>
      <w:pPr>
        <w:pStyle w:val="Heading2"/>
      </w:pPr>
      <w:r>
        <w:t xml:space="preserve">**1. Executive Summary**</w:t>
      </w:r>
    </w:p>
    <w:p>
      <w:pPr>
        <w:pStyle w:val="FirstParagraph"/>
      </w:pPr>
      <w:r>
        <w:t xml:space="preserve">This document presents a comprehensive **Case Study** regarding the deployment, operational challenges, and clinical outcomes of a modern physiotherapy clinic located in **Nigeria**, specifically within the Federal Capital Territory of **Abuja**. The purpose of this study is to analyze how evidence-based rehabilitation services can be effectively integrated into the healthcare infrastructure of West Africa. By examining patient demographics, common pathologies treated, cultural considerations, and infrastructural constraints faced by a dedicated **Physiotherapist** in **Nigeria**, Abuja serves as a model for sustainable private health practice in emerging markets.</w:t>
      </w:r>
    </w:p>
    <w:bookmarkEnd w:id="20"/>
    <w:bookmarkStart w:id="21" w:name="X43977cca19b606f085b6dc157d052902ecd03cd"/>
    <w:p>
      <w:pPr>
        <w:pStyle w:val="Heading2"/>
      </w:pPr>
      <w:r>
        <w:t xml:space="preserve">**2. Contextual Background: The Healthcare Landscape in Nigeria, Abuja**</w:t>
      </w:r>
    </w:p>
    <w:p>
      <w:pPr>
        <w:pStyle w:val="FirstParagraph"/>
      </w:pPr>
      <w:r>
        <w:t xml:space="preserve">**Abuja**, the purpose-built capital of **Nigeria**, represents a unique microcosm of African urbanization. Unlike older cities with dense historical populations, **Abuja** boasts modern infrastructure but faces significant disparities in access to specialized medical care. While primary healthcare centers are numerous, specialized services such as neurological and musculoskeletal rehabilitation remain concentrated in private facilities or major teaching hospitals.</w:t>
      </w:r>
    </w:p>
    <w:p>
      <w:pPr>
        <w:pStyle w:val="BodyText"/>
      </w:pPr>
      <w:r>
        <w:t xml:space="preserve">In this context, the role of the **Physiotherapist** has evolved from a supplementary role to a critical component of holistic patient care. The increasing prevalence of lifestyle-related diseases in **Nigeria**, Abuja, coupled with an aging population and high rates of trauma accidents on highways connecting major towns, has created an urgent demand for skilled rehabilitation professionals.</w:t>
      </w:r>
    </w:p>
    <w:bookmarkEnd w:id="21"/>
    <w:bookmarkStart w:id="22" w:name="profile-the-professional-physiotherapist"/>
    <w:p>
      <w:pPr>
        <w:pStyle w:val="Heading2"/>
      </w:pPr>
      <w:r>
        <w:t xml:space="preserve">**3. Profile: The Professional Physiotherapist**</w:t>
      </w:r>
    </w:p>
    <w:p>
      <w:pPr>
        <w:pStyle w:val="FirstParagraph"/>
      </w:pPr>
      <w:r>
        <w:t xml:space="preserve">The central subject of this **Case Study** is "Amina," a Board-Certified **Physiotherapist** who established a private clinic in the Maitama district of **Nigeria**, Abuja. Amina holds a Master’s degree in Orthopedic Physical Therapy and has over eight years of clinical experience. Her practice, "Abuja Wellness Rehab," focuses on post-surgical recovery, chronic pain management, and sports injury rehabilitation.</w:t>
      </w:r>
    </w:p>
    <w:p>
      <w:pPr>
        <w:pStyle w:val="BodyText"/>
      </w:pPr>
      <w:r>
        <w:t xml:space="preserve">Amina’s approach exemplifies the modern **Physiotherapist**’s role: she is not merely a provider of manual therapy but a health educator and advocate. She collaborates with orthopedic surgeons in **Nigeria**, Abuja’s leading hospitals to ensure seamless continuity of care for patients undergoing knee replacements or spinal surgeries.</w:t>
      </w:r>
    </w:p>
    <w:bookmarkEnd w:id="22"/>
    <w:bookmarkStart w:id="23" w:name="X85c4ed375cc7c31f5687a68149efdfef82621f1"/>
    <w:p>
      <w:pPr>
        <w:pStyle w:val="Heading2"/>
      </w:pPr>
      <w:r>
        <w:t xml:space="preserve">**4. Patient Demographics and Common Pathologies**</w:t>
      </w:r>
    </w:p>
    <w:p>
      <w:pPr>
        <w:pStyle w:val="FirstParagraph"/>
      </w:pPr>
      <w:r>
        <w:t xml:space="preserve">An analysis of patient records over a 12-month period reveals distinct trends in the types of conditions treated by this **Physiotherapist** in **Nigeria**, Abuja:</w:t>
      </w:r>
    </w:p>
    <w:p>
      <w:pPr>
        <w:numPr>
          <w:ilvl w:val="0"/>
          <w:numId w:val="1001"/>
        </w:numPr>
        <w:pStyle w:val="Compact"/>
      </w:pPr>
      <w:r>
        <w:rPr>
          <w:bCs/>
          <w:b/>
        </w:rPr>
        <w:t xml:space="preserve">Musculoskeletal Disorders (45%):</w:t>
      </w:r>
      <w:r>
        <w:t xml:space="preserve"> </w:t>
      </w:r>
      <w:r>
        <w:t xml:space="preserve">Lower back pain, osteoarthritis of the knee, and cervical spondylosis. These are often linked to sedentary office jobs common among the civil service population in **Abuja**.</w:t>
      </w:r>
    </w:p>
    <w:p>
      <w:pPr>
        <w:numPr>
          <w:ilvl w:val="0"/>
          <w:numId w:val="1001"/>
        </w:numPr>
        <w:pStyle w:val="Compact"/>
      </w:pPr>
      <w:r>
        <w:rPr>
          <w:bCs/>
          <w:b/>
        </w:rPr>
        <w:t xml:space="preserve">Post-Surgical Rehabilitation (25%):</w:t>
      </w:r>
      <w:r>
        <w:t xml:space="preserve"> </w:t>
      </w:r>
      <w:r>
        <w:t xml:space="preserve">Patients recovering from joint replacements or fracture fixations. The demand for these services highlights the growing capacity of surgical facilities in **Nigeria**, Abuja.</w:t>
      </w:r>
    </w:p>
    <w:p>
      <w:pPr>
        <w:numPr>
          <w:ilvl w:val="0"/>
          <w:numId w:val="1001"/>
        </w:numPr>
        <w:pStyle w:val="Compact"/>
      </w:pPr>
      <w:r>
        <w:t xml:space="preserve">Trauma and Accident Recovery (15%): A significant percentage of patients in **Abuja** suffer injuries from road traffic accidents. The **Physiotherapist** plays a crucial role in restoring function after such traumatic events.</w:t>
      </w:r>
    </w:p>
    <w:p>
      <w:pPr>
        <w:numPr>
          <w:ilvl w:val="0"/>
          <w:numId w:val="1001"/>
        </w:numPr>
        <w:pStyle w:val="Compact"/>
      </w:pPr>
      <w:r>
        <w:rPr>
          <w:bCs/>
          <w:b/>
        </w:rPr>
        <w:t xml:space="preserve">Neurological Conditions (10%):</w:t>
      </w:r>
      <w:r>
        <w:t xml:space="preserve"> </w:t>
      </w:r>
      <w:r>
        <w:t xml:space="preserve">Stroke survivors and patients with multiple sclerosis. Access to neuro-rehabilitation in rural areas of **Nigeria** is limited, making urban clinics in **Abuja** vital hubs for care.</w:t>
      </w:r>
    </w:p>
    <w:p>
      <w:pPr>
        <w:numPr>
          <w:ilvl w:val="0"/>
          <w:numId w:val="1001"/>
        </w:numPr>
        <w:pStyle w:val="Compact"/>
      </w:pPr>
      <w:r>
        <w:rPr>
          <w:bCs/>
          <w:b/>
        </w:rPr>
        <w:t xml:space="preserve">Pediatric Rehabilitation (5%):</w:t>
      </w:r>
      <w:r>
        <w:t xml:space="preserve"> </w:t>
      </w:r>
      <w:r>
        <w:t xml:space="preserve">Treatment for developmental delays and cerebral palsy, a growing area of focus as awareness increases among parents in the capital.</w:t>
      </w:r>
    </w:p>
    <w:bookmarkEnd w:id="23"/>
    <w:bookmarkStart w:id="24" w:name="operational-challenges-in-nigeria-abuja"/>
    <w:p>
      <w:pPr>
        <w:pStyle w:val="Heading2"/>
      </w:pPr>
      <w:r>
        <w:t xml:space="preserve">**5. Operational Challenges in Nigeria, Abuja**</w:t>
      </w:r>
    </w:p>
    <w:p>
      <w:pPr>
        <w:pStyle w:val="FirstParagraph"/>
      </w:pPr>
      <w:r>
        <w:t xml:space="preserve">This **Case Study** highlights several systemic challenges faced by healthcare providers in **Nigeria**, Abuja:</w:t>
      </w:r>
    </w:p>
    <w:p>
      <w:pPr>
        <w:pStyle w:val="BlockText"/>
      </w:pPr>
      <w:r>
        <w:t xml:space="preserve">"The greatest barrier is not the lack of skill, but the lack of consistent resources. As a **Physiotherapist**, I often have to improvise equipment due to supply chain disruptions common in **Nigeria**."</w:t>
      </w:r>
    </w:p>
    <w:p>
      <w:pPr>
        <w:numPr>
          <w:ilvl w:val="0"/>
          <w:numId w:val="1002"/>
        </w:numPr>
        <w:pStyle w:val="Compact"/>
      </w:pPr>
      <w:r>
        <w:rPr>
          <w:bCs/>
          <w:b/>
        </w:rPr>
        <w:t xml:space="preserve">Infrastructure Reliability:</w:t>
      </w:r>
      <w:r>
        <w:t xml:space="preserve"> </w:t>
      </w:r>
      <w:r>
        <w:t xml:space="preserve">Unpredictable electricity supply requires clinics in **Abuja** to invest heavily in generators and inverters, significantly increasing operational costs.</w:t>
      </w:r>
    </w:p>
    <w:p>
      <w:pPr>
        <w:numPr>
          <w:ilvl w:val="0"/>
          <w:numId w:val="1002"/>
        </w:numPr>
        <w:pStyle w:val="Compact"/>
      </w:pPr>
      <w:r>
        <w:t xml:space="preserve">Economic Constraints:** Many patients in **Nigeria**, Abuja operate out-of-pocket. The fluctuating exchange rate affects the cost of imported therapeutic equipment, forcing the **Physiotherapist** to seek local alternatives or delay upgrades.</w:t>
      </w:r>
    </w:p>
    <w:p>
      <w:pPr>
        <w:numPr>
          <w:ilvl w:val="0"/>
          <w:numId w:val="1002"/>
        </w:numPr>
        <w:pStyle w:val="Compact"/>
      </w:pPr>
      <w:r>
        <w:t xml:space="preserve">Awareness Gaps:** There is still a cultural misconception in some parts of society where physiotherapy is viewed as massage rather than clinical rehabilitation. Education campaigns are essential for the **Physiotherapist** to gain patient trust and adherence to treatment plans.</w:t>
      </w:r>
    </w:p>
    <w:bookmarkEnd w:id="24"/>
    <w:bookmarkStart w:id="25" w:name="X4ad5fc34feb146ecde71480ffdcb7e3fff2c4fc"/>
    <w:p>
      <w:pPr>
        <w:pStyle w:val="Heading2"/>
      </w:pPr>
      <w:r>
        <w:t xml:space="preserve">**6. Innovative Solutions and Community Impact**</w:t>
      </w:r>
    </w:p>
    <w:p>
      <w:pPr>
        <w:pStyle w:val="FirstParagraph"/>
      </w:pPr>
      <w:r>
        <w:t xml:space="preserve">To overcome these challenges, the **Physiotherapist** in this case study implemented several innovative strategies:</w:t>
      </w:r>
    </w:p>
    <w:p>
      <w:pPr>
        <w:numPr>
          <w:ilvl w:val="0"/>
          <w:numId w:val="1003"/>
        </w:numPr>
        <w:pStyle w:val="Compact"/>
      </w:pPr>
      <w:r>
        <w:rPr>
          <w:bCs/>
          <w:b/>
        </w:rPr>
        <w:t xml:space="preserve">Digital Health Integration:</w:t>
      </w:r>
    </w:p>
    <w:p>
      <w:pPr>
        <w:numPr>
          <w:ilvl w:val="0"/>
          <w:numId w:val="1003"/>
        </w:numPr>
        <w:pStyle w:val="Compact"/>
      </w:pPr>
      <w:r>
        <w:t xml:space="preserve">Sports Medicine Outreach:** Partnering with local football clubs and corporate offices in the FCT to offer preventive screenings. This positions the **Physiotherapist** as a proactive health partner rather than just a reactive treatment provider.</w:t>
      </w:r>
    </w:p>
    <w:p>
      <w:pPr>
        <w:numPr>
          <w:ilvl w:val="0"/>
          <w:numId w:val="1003"/>
        </w:numPr>
        <w:pStyle w:val="Compact"/>
      </w:pPr>
      <w:r>
        <w:rPr>
          <w:bCs/>
          <w:b/>
        </w:rPr>
        <w:t xml:space="preserve">Cultural Competence:</w:t>
      </w:r>
      <w:r>
        <w:t xml:space="preserve"> </w:t>
      </w:r>
      <w:r>
        <w:t xml:space="preserve">Training staff to respect local traditions while promoting scientific rehabilitation methods. For instance, explaining how modern therapy complements traditional views of body balance helps in patient acceptance in **Nigeria**, Abuja.</w:t>
      </w:r>
    </w:p>
    <w:bookmarkEnd w:id="25"/>
    <w:bookmarkStart w:id="26" w:name="outcomes-and-results"/>
    <w:p>
      <w:pPr>
        <w:pStyle w:val="Heading2"/>
      </w:pPr>
      <w:r>
        <w:t xml:space="preserve">**7. Outcomes and Results**</w:t>
      </w:r>
    </w:p>
    <w:p>
      <w:pPr>
        <w:pStyle w:val="FirstParagraph"/>
      </w:pPr>
      <w:r>
        <w:t xml:space="preserve">The results over the first year were promising:</w:t>
      </w:r>
    </w:p>
    <w:p>
      <w:pPr>
        <w:numPr>
          <w:ilvl w:val="0"/>
          <w:numId w:val="1004"/>
        </w:numPr>
        <w:pStyle w:val="Compact"/>
      </w:pPr>
      <w:r>
        <w:rPr>
          <w:bCs/>
          <w:b/>
        </w:rPr>
        <w:t xml:space="preserve">Patient Satisfaction Rate:</w:t>
      </w:r>
      <w:r>
        <w:t xml:space="preserve"> </w:t>
      </w:r>
      <w:r>
        <w:t xml:space="preserve">94% of patients reported improved mobility and pain reduction.</w:t>
      </w:r>
    </w:p>
    <w:p>
      <w:pPr>
        <w:numPr>
          <w:ilvl w:val="0"/>
          <w:numId w:val="1004"/>
        </w:numPr>
        <w:pStyle w:val="Compact"/>
      </w:pPr>
      <w:r>
        <w:t xml:space="preserve">Economic Viability:** The clinic achieved break-even status within 18 months, demonstrating that high-quality physiotherapy services are sustainable in **Nigeria**, Abuja despite economic headwinds.</w:t>
      </w:r>
    </w:p>
    <w:p>
      <w:pPr>
        <w:numPr>
          <w:ilvl w:val="0"/>
          <w:numId w:val="1004"/>
        </w:numPr>
        <w:pStyle w:val="Compact"/>
      </w:pPr>
      <w:r>
        <w:t xml:space="preserve">Educational Impact:** Over 500 corporate employees received workplace ergonomics training, leading to a reported decrease in absenteeism due to back pain among partner companies.</w:t>
      </w:r>
    </w:p>
    <w:bookmarkEnd w:id="26"/>
    <w:bookmarkStart w:id="27" w:name="X7e9fb083a45bbbdcc9332e344e34981b401cbc6"/>
    <w:p>
      <w:pPr>
        <w:pStyle w:val="Heading2"/>
      </w:pPr>
      <w:r>
        <w:t xml:space="preserve">**8. Recommendations for the Future of Physiotherapy in Nigeria, Abuja**</w:t>
      </w:r>
    </w:p>
    <w:p>
      <w:pPr>
        <w:pStyle w:val="FirstParagraph"/>
      </w:pPr>
      <w:r>
        <w:t xml:space="preserve">Based on this **Case Study**, the following recommendations are proposed for stakeholders involved in healthcare development in **Nigeria**, Abuja:</w:t>
      </w:r>
    </w:p>
    <w:p>
      <w:pPr>
        <w:numPr>
          <w:ilvl w:val="0"/>
          <w:numId w:val="1005"/>
        </w:numPr>
        <w:pStyle w:val="Compact"/>
      </w:pPr>
      <w:r>
        <w:t xml:space="preserve">Government Policy:** The Federal Ministry of Health should integrate more physiotherapy services into National Health Insurance Authority (NHIA) schemes to improve affordability for the general population.</w:t>
      </w:r>
    </w:p>
    <w:p>
      <w:pPr>
        <w:numPr>
          <w:ilvl w:val="0"/>
          <w:numId w:val="1005"/>
        </w:numPr>
        <w:pStyle w:val="Compact"/>
      </w:pPr>
      <w:r>
        <w:t xml:space="preserve">Equipment Standardization:** Local manufacturers in **Nigeria** should be encouraged to produce durable, low-cost rehabilitation equipment suitable for tropical climates and varying power conditions.</w:t>
      </w:r>
    </w:p>
    <w:p>
      <w:pPr>
        <w:numPr>
          <w:ilvl w:val="0"/>
          <w:numId w:val="1005"/>
        </w:numPr>
        <w:pStyle w:val="Compact"/>
      </w:pPr>
      <w:r>
        <w:t xml:space="preserve">Professional Development:** Continuous training programs must be supported by regulatory bodies to ensure that the **Physiotherapist** workforce in **Abuja** remains at the global standard of care.</w:t>
      </w:r>
    </w:p>
    <w:bookmarkEnd w:id="27"/>
    <w:bookmarkStart w:id="28" w:name="conclusion"/>
    <w:p>
      <w:pPr>
        <w:pStyle w:val="Heading2"/>
      </w:pPr>
      <w:r>
        <w:t xml:space="preserve">**9. Conclusion**</w:t>
      </w:r>
    </w:p>
    <w:p>
      <w:pPr>
        <w:pStyle w:val="FirstParagraph"/>
      </w:pPr>
      <w:r>
        <w:t xml:space="preserve">This **Case Study** illustrates that while challenges exist, the role of the **Physiotherapist** in Nigeria is expanding and becoming increasingly vital. In a city like Abuja, which serves as the administrative heart of Nigeria, specialized care sets a benchmark for quality healthcare. The success of private practices in this region depends on adaptability, cultural sensitivity, and technological innovation. As the demand for health services grows across **Nigeria**, Abuja’s experience offers valuable insights into how effective rehabilitation systems can be built from the ground up.</w:t>
      </w:r>
    </w:p>
    <w:p>
      <w:pPr>
        <w:pStyle w:val="BodyText"/>
      </w:pPr>
      <w:r>
        <w:t xml:space="preserve">Ultimately, empowering the **Physiotherapist** with better resources and policy support will not only improve individual patient outcomes but also contribute to a more productive society in Nigeria. The future of healthcare in **Nigeria**, Abuja lies in recognizing physiotherapy not as an option, but as an essential pillar of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Physiotherapy in Nigeria, Abuja</dc:title>
  <dc:creator/>
  <dc:language>en</dc:language>
  <cp:keywords/>
  <dcterms:created xsi:type="dcterms:W3CDTF">2026-07-29T05:02:27Z</dcterms:created>
  <dcterms:modified xsi:type="dcterms:W3CDTF">2026-07-29T05:02:27Z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