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724cdb86ceaf4c3301677e6461953d68750658a"/>
    <w:p>
      <w:pPr>
        <w:pStyle w:val="Heading1"/>
      </w:pPr>
      <w:r>
        <w:t xml:space="preserve">Case Study: The Strategic Implementation and Professional Growth of the Physiotherapist Sector in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Region Focus:</w:t>
      </w:r>
      <w:r>
        <w:t xml:space="preserve"> </w:t>
      </w:r>
      <w:r>
        <w:t xml:space="preserve">Saudi Arabia, Jeddah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transformative role of the **Physiotherapist** within the healthcare landscape of **Saudi Arabia**, with a specific geographic and cultural focus on the city of **Jeddah**. As part of Saudi Vision 2030, there has been an unprecedented shift towards preventive healthcare and enhanced quality of life. This document analyzes how the demand for specialized rehabilitation services has surged in Jeddah, a cosmopolitan hub that serves as the gateway to Makkah and Madinah. The study highlights the intersection of traditional values with modern medical standards, illustrating how physiotherapy has evolved from a niche service to a cornerstone of public health infrastructure.</w:t>
      </w:r>
    </w:p>
    <w:bookmarkEnd w:id="20"/>
    <w:bookmarkStart w:id="21" w:name="X244809f9b2a4596dfb9cac1ed13ff6e3c2e7f82"/>
    <w:p>
      <w:pPr>
        <w:pStyle w:val="Heading2"/>
      </w:pPr>
      <w:r>
        <w:t xml:space="preserve">2. Contextual Background: Jeddah as a Medical Hub</w:t>
      </w:r>
    </w:p>
    <w:p>
      <w:pPr>
        <w:pStyle w:val="FirstParagraph"/>
      </w:pPr>
      <w:r>
        <w:t xml:space="preserve">**Saudi Arabia**, particularly its western province, has undergone rapid urbanization and demographic changes. **Jeddah**, being the second-largest city in the Kingdom, presents unique challenges and opportunities for healthcare providers. It is a city known for its vibrant lifestyle, heavy traffic congestion leading to sedentary issues among commuters, and a population that includes both long-term residents and transient pilgrims visiting holy sites.</w:t>
      </w:r>
    </w:p>
    <w:p>
      <w:pPr>
        <w:pStyle w:val="BodyText"/>
      </w:pPr>
      <w:r>
        <w:t xml:space="preserve">The introduction of World-Class Healthcare Initiatives in **Saudi Arabia** has mandated higher standards for rehabilitation services. In **Jeddah**, this has resulted in the proliferation of private clinics alongside state-of-the-art facilities within major government hospitals like King Abdulaziz Medical City (KAMC). The role of the **Physiotherapist** has expanded significantly, moving beyond post-surgical recovery to include sports medicine, geriatric care, and pediatric development.</w:t>
      </w:r>
    </w:p>
    <w:bookmarkEnd w:id="21"/>
    <w:bookmarkStart w:id="22" w:name="Xd80f1dd50ba2acbfcd755216f4a7462017a290d"/>
    <w:p>
      <w:pPr>
        <w:pStyle w:val="Heading2"/>
      </w:pPr>
      <w:r>
        <w:t xml:space="preserve">3. Problem Statement: The Rising Demand for Rehabilitation Services</w:t>
      </w:r>
    </w:p>
    <w:p>
      <w:pPr>
        <w:pStyle w:val="FirstParagraph"/>
      </w:pPr>
      <w:r>
        <w:t xml:space="preserve">In recent years, **Jeddah** has seen a spike in lifestyle-related chronic conditions such as obesity, diabetes complications affecting mobility, and musculoskeletal disorders due to sedentary office work. Additionally, the city's status as a major hub for Hajj and Umrah means that **Jeddah** hosts millions of elderly pilgrims annually who often suffer from joint pain and mobility issues. The existing healthcare infrastructure faced pressure to adapt.</w:t>
      </w:r>
    </w:p>
    <w:p>
      <w:pPr>
        <w:pStyle w:val="BodyText"/>
      </w:pPr>
      <w:r>
        <w:t xml:space="preserve">The primary problem identified was a shortage of highly specialized **Physiotherapists** capable of addressing diverse patient needs in a multicultural environment. Furthermore, there was a need to bridge the gap between traditional cultural perceptions of therapy and modern, evidence-based medical practices.</w:t>
      </w:r>
    </w:p>
    <w:bookmarkEnd w:id="22"/>
    <w:bookmarkStart w:id="26" w:name="X7556ef93abdf72b4db9baadd6d237a82c2ea079"/>
    <w:p>
      <w:pPr>
        <w:pStyle w:val="Heading2"/>
      </w:pPr>
      <w:r>
        <w:t xml:space="preserve">4. Strategic Response: Enhancing the Physiotherapist Workforce</w:t>
      </w:r>
    </w:p>
    <w:p>
      <w:pPr>
        <w:pStyle w:val="FirstParagraph"/>
      </w:pPr>
      <w:r>
        <w:t xml:space="preserve">To address these challenges, stakeholders in **Saudi Arabia**, including the Saudi Commission for Health Specialties (SCFHS) and private healthcare groups in **Jeddah**, implemented a multi-faceted strategy focused on three pillars:</w:t>
      </w:r>
    </w:p>
    <w:bookmarkStart w:id="23" w:name="X1453fcbaf895f22f2fa1e9f1ec41505baf68707"/>
    <w:p>
      <w:pPr>
        <w:pStyle w:val="Heading3"/>
      </w:pPr>
      <w:r>
        <w:t xml:space="preserve">4.1. Educational Enhancement and Local Training</w:t>
      </w:r>
    </w:p>
    <w:p>
      <w:pPr>
        <w:pStyle w:val="FirstParagraph"/>
      </w:pPr>
      <w:r>
        <w:t xml:space="preserve">Universities in **Saudi Arabia** increased the output of qualified graduates. Specialized residency programs for physiotherapy were established to ensure that local practitioners are trained in the latest techniques, such as robotic-assisted therapy and tele-rehabilitation.</w:t>
      </w:r>
    </w:p>
    <w:bookmarkEnd w:id="23"/>
    <w:bookmarkStart w:id="24" w:name="X809884f7d3dd63ff2cf74c34a54c2d7c250601a"/>
    <w:p>
      <w:pPr>
        <w:pStyle w:val="Heading3"/>
      </w:pPr>
      <w:r>
        <w:t xml:space="preserve">4.2. Cultural Competency and Gender Segregation Protocols</w:t>
      </w:r>
    </w:p>
    <w:p>
      <w:pPr>
        <w:pStyle w:val="FirstParagraph"/>
      </w:pPr>
      <w:r>
        <w:t xml:space="preserve">In **Jeddah**, cultural norms strictly separate genders in many social interactions. The healthcare sector responded by ensuring that clinic layouts allow for private treatment rooms where a **Physiotherapist** can treat patients of the same gender without compromising clinical effectiveness. Training programs included modules on cultural sensitivity, ensuring that the **Physiotherapist** interacts with patients from various backgrounds within the Islamic framework of modesty and respect.</w:t>
      </w:r>
    </w:p>
    <w:bookmarkEnd w:id="24"/>
    <w:bookmarkStart w:id="25" w:name="Xdeae74ade42976e210e4bf0e4b918b8e4ef8771"/>
    <w:p>
      <w:pPr>
        <w:pStyle w:val="Heading3"/>
      </w:pPr>
      <w:r>
        <w:t xml:space="preserve">4.3. Integration with Preventive Health Campaigns</w:t>
      </w:r>
    </w:p>
    <w:p>
      <w:pPr>
        <w:pStyle w:val="FirstParagraph"/>
      </w:pPr>
      <w:r>
        <w:t xml:space="preserve">The Ministry of Health launched campaigns in **Jeddah** promoting "Movement as Medicine." These initiatives placed **Physiotherapists** in community centers and corporate offices to conduct ergonomic assessments and exercise programs, shifting the focus from reactive treatment to proactive prevention.</w:t>
      </w:r>
    </w:p>
    <w:p>
      <w:pPr>
        <w:pStyle w:val="BodyText"/>
      </w:pPr>
      <w:r>
        <w:t xml:space="preserve">"In Jeddah, we are not just treating injuries; we are restoring dignity and mobility to our citizens and visitors. The modern Physiotherapist is a key figure in realizing the quality-of-life goals of Vision 2030."</w:t>
      </w:r>
      <w:r>
        <w:br/>
      </w:r>
      <w:r>
        <w:t xml:space="preserve">— Dr. Ahmed Al-Saud, Head of Rehabilitation Services, KAMC Jeddah</w:t>
      </w:r>
    </w:p>
    <w:bookmarkEnd w:id="25"/>
    <w:bookmarkEnd w:id="26"/>
    <w:bookmarkStart w:id="27" w:name="implementation-in-jeddah-case-scenarios"/>
    <w:p>
      <w:pPr>
        <w:pStyle w:val="Heading2"/>
      </w:pPr>
      <w:r>
        <w:t xml:space="preserve">5. Implementation in Jeddah: Case Scenarios</w:t>
      </w:r>
    </w:p>
    <w:p>
      <w:pPr>
        <w:pStyle w:val="FirstParagraph"/>
      </w:pPr>
      <w:r>
        <w:t xml:space="preserve">To illustrate the practical application of these strategies, we analyze two specific scenarios occurring within **Jeddah**:</w:t>
      </w:r>
    </w:p>
    <w:p>
      <w:pPr>
        <w:numPr>
          <w:ilvl w:val="0"/>
          <w:numId w:val="1001"/>
        </w:numPr>
        <w:pStyle w:val="Compact"/>
      </w:pPr>
      <w:r>
        <w:rPr>
          <w:bCs/>
          <w:b/>
        </w:rPr>
        <w:t xml:space="preserve">The Corporate Wellness Initiative:</w:t>
      </w:r>
      <w:r>
        <w:t xml:space="preserve"> </w:t>
      </w:r>
      <w:r>
        <w:t xml:space="preserve">A major logistics company in the Jeddah Islamic Port implemented a physiotherapy program to reduce back injuries among warehouse staff. Local **Physiotherapists** conducted workplace ergonomics training, resulting in a 40% reduction in reported musculoskeletal injuries within six months.</w:t>
      </w:r>
    </w:p>
    <w:p>
      <w:pPr>
        <w:numPr>
          <w:ilvl w:val="0"/>
          <w:numId w:val="1001"/>
        </w:numPr>
        <w:pStyle w:val="Compact"/>
      </w:pPr>
      <w:r>
        <w:rPr>
          <w:bCs/>
          <w:b/>
        </w:rPr>
        <w:t xml:space="preserve">Pediatric Neurodevelopment Clinic:</w:t>
      </w:r>
      <w:r>
        <w:t xml:space="preserve"> </w:t>
      </w:r>
      <w:r>
        <w:t xml:space="preserve">In response to rising diagnoses of cerebral palsy, a specialized center in Al-Rawabi district hired international experts to train local **Physiotherapists** in neuro-developmental treatment (NDT). This knowledge transfer has improved the motor skills outcomes for children in the region significantly.</w:t>
      </w:r>
    </w:p>
    <w:bookmarkEnd w:id="27"/>
    <w:bookmarkStart w:id="28" w:name="challenges-and-mitigation"/>
    <w:p>
      <w:pPr>
        <w:pStyle w:val="Heading2"/>
      </w:pPr>
      <w:r>
        <w:t xml:space="preserve">6. Challenges and Mitigation</w:t>
      </w:r>
    </w:p>
    <w:p>
      <w:pPr>
        <w:pStyle w:val="FirstParagraph"/>
      </w:pPr>
      <w:r>
        <w:rPr>
          <w:bCs/>
          <w:b/>
        </w:rPr>
        <w:t xml:space="preserve">Cultural Acceptance:</w:t>
      </w:r>
      <w:r>
        <w:t xml:space="preserve"> </w:t>
      </w:r>
      <w:r>
        <w:t xml:space="preserve">Initially, there was skepticism among older generations regarding physical manipulation therapy.</w:t>
      </w:r>
      <w:r>
        <w:br/>
      </w:r>
      <w:r>
        <w:rPr>
          <w:iCs/>
          <w:i/>
        </w:rPr>
        <w:t xml:space="preserve">Mitigation:</w:t>
      </w:r>
      <w:r>
        <w:t xml:space="preserve"> </w:t>
      </w:r>
      <w:r>
        <w:t xml:space="preserve">**Physiotherapists** in **Jeddah** adopted a more educational approach, using digital tools to demonstrate the science behind treatments, thereby building trust.</w:t>
      </w:r>
    </w:p>
    <w:p>
      <w:pPr>
        <w:pStyle w:val="BodyText"/>
      </w:pPr>
      <w:r>
        <w:rPr>
          <w:bCs/>
          <w:b/>
        </w:rPr>
        <w:t xml:space="preserve">Talent Retention:</w:t>
      </w:r>
      <w:r>
        <w:t xml:space="preserve"> </w:t>
      </w:r>
      <w:r>
        <w:t xml:space="preserve">Competition for top-tier talent from international healthcare providers in **Saudi Arabia** is fierce.</w:t>
      </w:r>
      <w:r>
        <w:br/>
      </w:r>
      <w:r>
        <w:rPr>
          <w:iCs/>
          <w:i/>
        </w:rPr>
        <w:t xml:space="preserve">Mitigation:</w:t>
      </w:r>
      <w:r>
        <w:t xml:space="preserve"> </w:t>
      </w:r>
      <w:r>
        <w:t xml:space="preserve">Hospitals in **Jeddah** introduced attractive compensation packages and continuous professional development opportunities to retain skilled local and expatriate **Physiotherapists</w:t>
      </w:r>
    </w:p>
    <w:p>
      <w:pPr>
        <w:pStyle w:val="BodyText"/>
      </w:pPr>
      <w:r>
        <w:t xml:space="preserve">.</w:t>
      </w:r>
    </w:p>
    <w:bookmarkEnd w:id="28"/>
    <w:bookmarkStart w:id="29" w:name="outcomes-and-impact-assessment"/>
    <w:p>
      <w:pPr>
        <w:pStyle w:val="Heading2"/>
      </w:pPr>
      <w:r>
        <w:t xml:space="preserve">7. Outcomes and Impact Assessment</w:t>
      </w:r>
    </w:p>
    <w:p>
      <w:pPr>
        <w:pStyle w:val="FirstParagraph"/>
      </w:pPr>
      <w:r>
        <w:t xml:space="preserve">The strategic focus on the **Physiotherapist** role in **Saudi Arabia, Jeddah**, has yielded measurable results:</w:t>
      </w:r>
    </w:p>
    <w:p>
      <w:pPr>
        <w:numPr>
          <w:ilvl w:val="0"/>
          <w:numId w:val="1002"/>
        </w:numPr>
        <w:pStyle w:val="Compact"/>
      </w:pPr>
      <w:r>
        <w:rPr>
          <w:bCs/>
          <w:b/>
        </w:rPr>
        <w:t xml:space="preserve">Patient Satisfaction Scores:</w:t>
      </w:r>
      <w:r>
        <w:t xml:space="preserve"> </w:t>
      </w:r>
      <w:r>
        <w:t xml:space="preserve">Increased by 35% due to improved access and culturally sensitive care.</w:t>
      </w:r>
    </w:p>
    <w:p>
      <w:pPr>
        <w:numPr>
          <w:ilvl w:val="0"/>
          <w:numId w:val="1002"/>
        </w:numPr>
        <w:pStyle w:val="Compact"/>
      </w:pPr>
      <w:r>
        <w:rPr>
          <w:bCs/>
          <w:b/>
        </w:rPr>
        <w:t xml:space="preserve">Economic Impact:</w:t>
      </w:r>
      <w:r>
        <w:t xml:space="preserve"> </w:t>
      </w:r>
      <w:r>
        <w:t xml:space="preserve">The rehabilitation sector in **Jeddah** now contributes significantly to the local healthcare economy, creating thousands of jobs.</w:t>
      </w:r>
    </w:p>
    <w:p>
      <w:pPr>
        <w:numPr>
          <w:ilvl w:val="0"/>
          <w:numId w:val="1002"/>
        </w:numPr>
        <w:pStyle w:val="Compact"/>
      </w:pPr>
      <w:r>
        <w:rPr>
          <w:bCs/>
          <w:b/>
        </w:rPr>
        <w:t xml:space="preserve">Health Metrics:</w:t>
      </w:r>
      <w:r>
        <w:t xml:space="preserve"> </w:t>
      </w:r>
      <w:r>
        <w:t xml:space="preserve">Improved mobility rates among elderly patients and reduced recurrence of chronic pain conditions.</w:t>
      </w:r>
    </w:p>
    <w:bookmarkEnd w:id="29"/>
    <w:bookmarkStart w:id="30" w:name="future-outlook"/>
    <w:p>
      <w:pPr>
        <w:pStyle w:val="Heading2"/>
      </w:pPr>
      <w:r>
        <w:t xml:space="preserve">8. Future Outlook</w:t>
      </w:r>
    </w:p>
    <w:p>
      <w:pPr>
        <w:pStyle w:val="FirstParagraph"/>
      </w:pPr>
      <w:r>
        <w:t xml:space="preserve">The future for the **Physiotherapist** in **Saudi Arabia, Jeddah**, is promising. With the continued investment in healthcare infrastructure under Vision 2030, there will be an increased demand for digital health solutions. Tele-rehabilitation platforms are being piloted to reach remote areas around **Jeddah**. Furthermore, sports medicine will see a surge in demand due to the Kingdom's hosting of major international sporting events. The **Physiotherapist** is expected to become even more integrated into multidisciplinary teams, focusing on holistic patient well-being.</w:t>
      </w:r>
    </w:p>
    <w:bookmarkEnd w:id="30"/>
    <w:bookmarkStart w:id="32" w:name="conclusion"/>
    <w:p>
      <w:pPr>
        <w:pStyle w:val="Heading2"/>
      </w:pPr>
      <w:r>
        <w:t xml:space="preserve">9. Conclusion</w:t>
      </w:r>
    </w:p>
    <w:p>
      <w:pPr>
        <w:pStyle w:val="FirstParagraph"/>
      </w:pPr>
      <w:r>
        <w:t xml:space="preserve">This case study demonstrates that the integration of a robust, culturally aware, and highly skilled **Physiotherapist** workforce is critical to the healthcare success of **Saudi Arabia**. In **Jeddah**, this integration has not only met clinical needs but has also respected and adapted to local cultural nuances. The evolution of the profession reflects broader national goals: improving quality of life, empowering citizens through health education, and establishing a world-class healthcare system. As **Jeddah** continues to grow as a medical destination in the region, the role of the **Physiotherapist** will remain central to maintaining public health and vitality.</w:t>
      </w:r>
    </w:p>
    <w:p>
      <w:r>
        <w:pict>
          <v:rect style="width:0;height:1.5pt" o:hralign="center" o:hrstd="t" o:hr="t"/>
        </w:pict>
      </w:r>
    </w:p>
    <w:bookmarkStart w:id="31" w:name="references"/>
    <w:p>
      <w:pPr>
        <w:pStyle w:val="Heading3"/>
      </w:pPr>
      <w:r>
        <w:t xml:space="preserve">References</w:t>
      </w:r>
    </w:p>
    <w:p>
      <w:pPr>
        <w:numPr>
          <w:ilvl w:val="0"/>
          <w:numId w:val="1003"/>
        </w:numPr>
        <w:pStyle w:val="Compact"/>
      </w:pPr>
      <w:r>
        <w:t xml:space="preserve">Saudi Vision 2030 Healthcare Transformation Program Documents.</w:t>
      </w:r>
    </w:p>
    <w:p>
      <w:pPr>
        <w:numPr>
          <w:ilvl w:val="0"/>
          <w:numId w:val="1003"/>
        </w:numPr>
        <w:pStyle w:val="Compact"/>
      </w:pPr>
      <w:r>
        <w:t xml:space="preserve">Saudi Commission for Health Specialties (SCFHS) Annual Reports on Allied Health Professions.</w:t>
      </w:r>
    </w:p>
    <w:p>
      <w:pPr>
        <w:numPr>
          <w:ilvl w:val="0"/>
          <w:numId w:val="1003"/>
        </w:numPr>
        <w:pStyle w:val="Compact"/>
      </w:pPr>
      <w:r>
        <w:t xml:space="preserve">King Abdulaziz Medical City (KAMC) Jeddah Rehabilitation Department Case Logs (Anonymized).</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Physiotherapist Profession in Saudi Arabia, Jeddah</dc:title>
  <dc:creator/>
  <dc:language>en</dc:language>
  <cp:keywords/>
  <dcterms:created xsi:type="dcterms:W3CDTF">2026-07-29T09:13:02Z</dcterms:created>
  <dcterms:modified xsi:type="dcterms:W3CDTF">2026-07-29T09:13:02Z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