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Advanced</w:t>
      </w:r>
      <w:r>
        <w:t xml:space="preserve"> </w:t>
      </w:r>
      <w:r>
        <w:t xml:space="preserve">Physiotherapy</w:t>
      </w:r>
      <w:r>
        <w:t xml:space="preserve"> </w:t>
      </w:r>
      <w:r>
        <w:t xml:space="preserve">Practices</w:t>
      </w:r>
      <w:r>
        <w:t xml:space="preserve"> </w:t>
      </w:r>
      <w:r>
        <w:t xml:space="preserve">in</w:t>
      </w:r>
      <w:r>
        <w:t xml:space="preserve"> </w:t>
      </w:r>
      <w:r>
        <w:t xml:space="preserve">Singapore</w:t>
      </w:r>
    </w:p>
    <w:bookmarkStart w:id="33" w:name="Xbc9943686436931183ea7a2b16cd3ec6d695ffa"/>
    <w:p>
      <w:pPr>
        <w:pStyle w:val="Heading1"/>
      </w:pPr>
      <w:r>
        <w:t xml:space="preserve">Case Study: The Evolution and Impact of the Physiotherapist Profession in Singapore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Singapore</w:t>
      </w:r>
      <w:r>
        <w:br/>
      </w:r>
      <w:r>
        <w:rPr>
          <w:bCs/>
          <w:b/>
        </w:rPr>
        <w:t xml:space="preserve">DSubject:</w:t>
      </w:r>
      <w:r>
        <w:t xml:space="preserve">The Transformation of the</w:t>
      </w:r>
      <w:r>
        <w:t xml:space="preserve"> </w:t>
      </w:r>
      <w:r>
        <w:rPr>
          <w:iCs/>
          <w:i/>
        </w:rPr>
        <w:t xml:space="preserve">Physiotherapist</w:t>
      </w:r>
      <w:r>
        <w:t xml:space="preserve"> </w:t>
      </w:r>
      <w:r>
        <w:t xml:space="preserve">Role within the Healthcare Landscape of</w:t>
      </w:r>
      <w:r>
        <w:t xml:space="preserve"> </w:t>
      </w:r>
      <w:r>
        <w:rPr>
          <w:iCs/>
          <w:i/>
        </w:rPr>
        <w:t xml:space="preserve">Singapore</w:t>
      </w:r>
    </w:p>
    <w:bookmarkStart w:id="20" w:name="executive-summary"/>
    <w:p>
      <w:pPr>
        <w:pStyle w:val="Heading2"/>
      </w:pPr>
      <w:r>
        <w:t xml:space="preserve">1. Executive Summary</w:t>
      </w:r>
    </w:p>
    <w:p>
      <w:pPr>
        <w:pStyle w:val="FirstParagraph"/>
      </w:pPr>
      <w:r>
        <w:t xml:space="preserve">This case study examines the rapid evolution and critical importance of the</w:t>
      </w:r>
      <w:r>
        <w:t xml:space="preserve"> </w:t>
      </w:r>
      <w:hyperlink w:anchor="Xa39a3ee5e6b4b0d3255bfef95601890afd80709">
        <w:r>
          <w:rPr>
            <w:rStyle w:val="Hyperlink"/>
            <w:iCs/>
            <w:i/>
            <w:bCs/>
            <w:b/>
          </w:rPr>
          <w:t xml:space="preserve">Physiotherapist</w:t>
        </w:r>
      </w:hyperlink>
      <w:r>
        <w:t xml:space="preserve"> </w:t>
      </w:r>
      <w:r>
        <w:t xml:space="preserve">profession in modern</w:t>
      </w:r>
      <w:r>
        <w:t xml:space="preserve"> </w:t>
      </w:r>
      <w:r>
        <w:rPr>
          <w:bCs/>
          <w:b/>
        </w:rPr>
        <w:t xml:space="preserve">Singapore</w:t>
      </w:r>
      <w:r>
        <w:t xml:space="preserve">. As a city-state with an aging population and a high-stress urban lifestyle, Singapore faces unique healthcare challenges. This document explores how licensed</w:t>
      </w:r>
      <w:r>
        <w:t xml:space="preserve"> </w:t>
      </w:r>
      <w:r>
        <w:t xml:space="preserve">Physiotherapist</w:t>
      </w:r>
      <w:r>
        <w:t xml:space="preserve"> </w:t>
      </w:r>
      <w:r>
        <w:t xml:space="preserve">practitioners have adapted to these demands, integrating advanced technology, preventive care models, and multicultural patient engagement strategies. The study highlights why the role of the</w:t>
      </w:r>
      <w:r>
        <w:t xml:space="preserve"> </w:t>
      </w:r>
      <w:hyperlink w:anchor="Xa39a3ee5e6b4b0d3255bfef95601890afd80709">
        <w:r>
          <w:rPr>
            <w:rStyle w:val="Hyperlink"/>
            <w:iCs/>
            <w:i/>
            <w:bCs/>
            <w:b/>
          </w:rPr>
          <w:t xml:space="preserve">Physiotherapist</w:t>
        </w:r>
      </w:hyperlink>
      <w:r>
        <w:t xml:space="preserve"> </w:t>
      </w:r>
      <w:r>
        <w:t xml:space="preserve">is no longer limited to rehabilitation but has expanded into holistic wellness and chronic disease management across all demographics in</w:t>
      </w:r>
      <w:r>
        <w:t xml:space="preserve"> </w:t>
      </w:r>
      <w:r>
        <w:t xml:space="preserve">Singapore</w:t>
      </w:r>
      <w:r>
        <w:t xml:space="preserve">.</w:t>
      </w:r>
    </w:p>
    <w:bookmarkEnd w:id="20"/>
    <w:bookmarkStart w:id="23" w:name="background-and-context"/>
    <w:p>
      <w:pPr>
        <w:pStyle w:val="Heading2"/>
      </w:pPr>
      <w:r>
        <w:t xml:space="preserve">2. Background and Context</w:t>
      </w:r>
    </w:p>
    <w:bookmarkStart w:id="21" w:name="the-demographic-shift-in-singapore"/>
    <w:p>
      <w:pPr>
        <w:pStyle w:val="Heading3"/>
      </w:pPr>
      <w:r>
        <w:t xml:space="preserve">The Demographic Shift in Singapore</w:t>
      </w:r>
    </w:p>
    <w:p>
      <w:pPr>
        <w:pStyle w:val="FirstParagraph"/>
      </w:pPr>
      <w:r>
        <w:rPr>
          <w:bCs/>
          <w:b/>
        </w:rPr>
        <w:t xml:space="preserve">Singapore</w:t>
      </w:r>
      <w:r>
        <w:t xml:space="preserve">, often referred to as the "Little Red Dot," has successfully positioned itself as a global hub for healthcare excellence. However, this success brings specific demographic pressures. The population is aging rapidly, with the proportion of residents aged 65 and above projected to reach nearly one-fifth of the population by 2030. Concurrently, lifestyle-related diseases such as obesity and diabetes are on the rise due to sedentary work cultures typical in a modern metropolis like</w:t>
      </w:r>
      <w:r>
        <w:t xml:space="preserve"> </w:t>
      </w:r>
      <w:r>
        <w:t xml:space="preserve">Singapore</w:t>
      </w:r>
      <w:r>
        <w:t xml:space="preserve">.</w:t>
      </w:r>
    </w:p>
    <w:p>
      <w:pPr>
        <w:pStyle w:val="BodyText"/>
      </w:pPr>
      <w:r>
        <w:t xml:space="preserve">In this context, the demand for specialized care has surged. Traditional acute care models in hospitals are insufficient for long-term recovery and chronic management. This gap has created a vital space for the</w:t>
      </w:r>
      <w:r>
        <w:t xml:space="preserve"> </w:t>
      </w:r>
      <w:hyperlink w:anchor="Xa39a3ee5e6b4b0d3255bfef95601890afd80709">
        <w:r>
          <w:rPr>
            <w:rStyle w:val="Hyperlink"/>
            <w:iCs/>
            <w:i/>
            <w:bCs/>
            <w:b/>
          </w:rPr>
          <w:t xml:space="preserve">Physiotherapist</w:t>
        </w:r>
      </w:hyperlink>
      <w:r>
        <w:t xml:space="preserve"> </w:t>
      </w:r>
      <w:r>
        <w:t xml:space="preserve">to step in not just as a post-surgical rehabilitator, but as a primary consultant for musculoskeletal health and functional independence.</w:t>
      </w:r>
    </w:p>
    <w:bookmarkEnd w:id="21"/>
    <w:bookmarkStart w:id="22" w:name="X02b2ce60de75d056a3e9ef31fb900743cd11c22"/>
    <w:p>
      <w:pPr>
        <w:pStyle w:val="Heading3"/>
      </w:pPr>
      <w:r>
        <w:t xml:space="preserve">The Professional Landscape of Physiotherapy in Singapore</w:t>
      </w:r>
    </w:p>
    <w:p>
      <w:pPr>
        <w:pStyle w:val="FirstParagraph"/>
      </w:pPr>
      <w:r>
        <w:t xml:space="preserve">The</w:t>
      </w:r>
      <w:r>
        <w:t xml:space="preserve"> </w:t>
      </w:r>
      <w:r>
        <w:t xml:space="preserve">Physiotherapist</w:t>
      </w:r>
      <w:r>
        <w:t xml:space="preserve"> </w:t>
      </w:r>
      <w:r>
        <w:t xml:space="preserve">profession in</w:t>
      </w:r>
      <w:r>
        <w:t xml:space="preserve"> </w:t>
      </w:r>
      <w:r>
        <w:rPr>
          <w:bCs/>
          <w:b/>
        </w:rPr>
        <w:t xml:space="preserve">Singapore</w:t>
      </w:r>
      <w:r>
        <w:t xml:space="preserve"> </w:t>
      </w:r>
      <w:r>
        <w:t xml:space="preserve">is regulated by the Allied Health Professions Council (AHPC). Over the last decade, there has been a significant shift from hospital-centric care to community-based and private sector integration. Today, a</w:t>
      </w:r>
      <w:r>
        <w:t xml:space="preserve"> </w:t>
      </w:r>
      <w:r>
        <w:t xml:space="preserve">Physiotherapist</w:t>
      </w:r>
      <w:r>
        <w:t xml:space="preserve"> </w:t>
      </w:r>
      <w:r>
        <w:t xml:space="preserve">in</w:t>
      </w:r>
      <w:r>
        <w:t xml:space="preserve"> </w:t>
      </w:r>
      <w:r>
        <w:t xml:space="preserve">Singapore</w:t>
      </w:r>
      <w:r>
        <w:t xml:space="preserve"> </w:t>
      </w:r>
      <w:r>
        <w:t xml:space="preserve">may work in acute hospitals (such as Singapore General Hospital or National University Hospital), polyclinics, nursing homes, or independent private clinics. This diversification allows for more personalized and accessible care for residents across different income levels.</w:t>
      </w:r>
    </w:p>
    <w:bookmarkEnd w:id="22"/>
    <w:bookmarkEnd w:id="23"/>
    <w:bookmarkStart w:id="26" w:name="X3f8f27387848d0a512f43bdc3ff5a693774ea4c"/>
    <w:p>
      <w:pPr>
        <w:pStyle w:val="Heading2"/>
      </w:pPr>
      <w:r>
        <w:t xml:space="preserve">3. Case Scenario: The Holistic Approach at "Vitality Motion Clinic"</w:t>
      </w:r>
    </w:p>
    <w:p>
      <w:pPr>
        <w:pStyle w:val="FirstParagraph"/>
      </w:pPr>
      <w:r>
        <w:t xml:space="preserve">To illustrate the practical application of these trends, we analyze a representative case study from a mid-sized private clinic in</w:t>
      </w:r>
      <w:r>
        <w:t xml:space="preserve"> </w:t>
      </w:r>
      <w:r>
        <w:rPr>
          <w:bCs/>
          <w:b/>
        </w:rPr>
        <w:t xml:space="preserve">Singapore</w:t>
      </w:r>
      <w:r>
        <w:t xml:space="preserve">. The clinic specializes in sports medicine and geriatric rehabilitation, reflecting the dual needs of its clientele.</w:t>
      </w:r>
    </w:p>
    <w:bookmarkStart w:id="24" w:name="patient-profile-a-the-urban-professional"/>
    <w:p>
      <w:pPr>
        <w:pStyle w:val="Heading3"/>
      </w:pPr>
      <w:r>
        <w:t xml:space="preserve">Patient Profile A: The Urban Professional</w:t>
      </w:r>
    </w:p>
    <w:p>
      <w:pPr>
        <w:pStyle w:val="FirstParagraph"/>
      </w:pPr>
      <w:r>
        <w:rPr>
          <w:bCs/>
          <w:b/>
        </w:rPr>
        <w:t xml:space="preserve">Profile:</w:t>
      </w:r>
      <w:r>
        <w:t xml:space="preserve"> </w:t>
      </w:r>
      <w:r>
        <w:t xml:space="preserve">Mr. Tan, 45 years old, software engineer residing in a high-density HDB block in central</w:t>
      </w:r>
      <w:r>
        <w:t xml:space="preserve"> </w:t>
      </w:r>
      <w:r>
        <w:t xml:space="preserve">Singapore</w:t>
      </w:r>
      <w:r>
        <w:t xml:space="preserve">.</w:t>
      </w:r>
      <w:r>
        <w:br/>
      </w:r>
      <w:r>
        <w:rPr>
          <w:bCs/>
          <w:b/>
        </w:rPr>
        <w:t xml:space="preserve">Condition:</w:t>
      </w:r>
      <w:r>
        <w:t xml:space="preserve"> </w:t>
      </w:r>
      <w:r>
        <w:t xml:space="preserve">Chronic lower back pain and cervical strain due to prolonged sitting and poor ergonomics.</w:t>
      </w:r>
      <w:r>
        <w:br/>
      </w:r>
      <w:r>
        <w:rPr>
          <w:bCs/>
          <w:b/>
        </w:rPr>
        <w:t xml:space="preserve">Intervention:</w:t>
      </w:r>
      <w:r>
        <w:t xml:space="preserve"> </w:t>
      </w:r>
      <w:r>
        <w:t xml:space="preserve">Mr. Tan was referred not to a surgeon, but directly to a</w:t>
      </w:r>
      <w:r>
        <w:t xml:space="preserve"> </w:t>
      </w:r>
      <w:hyperlink w:anchor="Xa39a3ee5e6b4b0d3255bfef95601890afd80709">
        <w:r>
          <w:rPr>
            <w:rStyle w:val="Hyperlink"/>
            <w:iCs/>
            <w:i/>
            <w:bCs/>
            <w:b/>
          </w:rPr>
          <w:t xml:space="preserve">Physiotherapist</w:t>
        </w:r>
      </w:hyperlink>
      <w:r>
        <w:t xml:space="preserve">. The treatment plan included manual therapy, ergonomic assessment of his home workspace (conducted via telehealth), and a customized core-strengthening program.</w:t>
      </w:r>
    </w:p>
    <w:p>
      <w:pPr>
        <w:pStyle w:val="BodyText"/>
      </w:pPr>
      <w:r>
        <w:t xml:space="preserve">The</w:t>
      </w:r>
      <w:r>
        <w:t xml:space="preserve"> </w:t>
      </w:r>
      <w:r>
        <w:t xml:space="preserve">Physiotherapist</w:t>
      </w:r>
      <w:r>
        <w:t xml:space="preserve"> </w:t>
      </w:r>
      <w:r>
        <w:t xml:space="preserve">utilized evidence-based practices common in</w:t>
      </w:r>
      <w:r>
        <w:t xml:space="preserve"> </w:t>
      </w:r>
      <w:r>
        <w:rPr>
          <w:bCs/>
          <w:b/>
        </w:rPr>
        <w:t xml:space="preserve">Singapore</w:t>
      </w:r>
      <w:r>
        <w:t xml:space="preserve">, such as dry needling and shockwave therapy, to reduce pain quickly. More importantly, the intervention focused on behavioral change. The patient was educated on the importance of movement breaks during his high-stress workday. This preventive approach, championed by</w:t>
      </w:r>
      <w:r>
        <w:t xml:space="preserve"> </w:t>
      </w:r>
      <w:r>
        <w:t xml:space="preserve">Physiotherapist</w:t>
      </w:r>
      <w:r>
        <w:t xml:space="preserve"> </w:t>
      </w:r>
      <w:r>
        <w:t xml:space="preserve">professionals in</w:t>
      </w:r>
      <w:r>
        <w:t xml:space="preserve"> </w:t>
      </w:r>
      <w:r>
        <w:t xml:space="preserve">Singapore</w:t>
      </w:r>
      <w:r>
        <w:t xml:space="preserve">, reduced Mr. Tan’s reliance on pain medication and improved his quality of life without surgical intervention.</w:t>
      </w:r>
    </w:p>
    <w:bookmarkEnd w:id="24"/>
    <w:bookmarkStart w:id="25" w:name="patient-profile-b-the-geriatric-patient"/>
    <w:p>
      <w:pPr>
        <w:pStyle w:val="Heading3"/>
      </w:pPr>
      <w:r>
        <w:t xml:space="preserve">Patient Profile B: The Geriatric Patient</w:t>
      </w:r>
    </w:p>
    <w:p>
      <w:pPr>
        <w:pStyle w:val="FirstParagraph"/>
      </w:pPr>
      <w:r>
        <w:rPr>
          <w:bCs/>
          <w:b/>
        </w:rPr>
        <w:t xml:space="preserve">Profile:</w:t>
      </w:r>
      <w:r>
        <w:t xml:space="preserve"> </w:t>
      </w:r>
      <w:r>
        <w:t xml:space="preserve">Mrs. Lim, 78 years old, living alone in an elderly-friendly housing estate in western</w:t>
      </w:r>
      <w:r>
        <w:t xml:space="preserve"> </w:t>
      </w:r>
      <w:r>
        <w:t xml:space="preserve">Singapore</w:t>
      </w:r>
      <w:r>
        <w:t xml:space="preserve">.</w:t>
      </w:r>
      <w:r>
        <w:br/>
      </w:r>
      <w:r>
        <w:rPr>
          <w:bCs/>
          <w:b/>
        </w:rPr>
        <w:t xml:space="preserve">Condition:</w:t>
      </w:r>
      <w:r>
        <w:t xml:space="preserve"> </w:t>
      </w:r>
      <w:r>
        <w:t xml:space="preserve">Post-stroke hemiparesis and fear of falling.</w:t>
      </w:r>
      <w:r>
        <w:br/>
      </w:r>
      <w:r>
        <w:rPr>
          <w:bCs/>
          <w:b/>
        </w:rPr>
        <w:t xml:space="preserve">Intervention:</w:t>
      </w:r>
      <w:r>
        <w:t xml:space="preserve"> </w:t>
      </w:r>
      <w:r>
        <w:t xml:space="preserve">Mrs. Lim received home-based care from a community-dwelling</w:t>
      </w:r>
      <w:r>
        <w:t xml:space="preserve"> </w:t>
      </w:r>
      <w:hyperlink w:anchor="Xa39a3ee5e6b4b0d3255bfef95601890afd80709">
        <w:r>
          <w:rPr>
            <w:rStyle w:val="Hyperlink"/>
            <w:iCs/>
            <w:i/>
            <w:bCs/>
            <w:b/>
          </w:rPr>
          <w:t xml:space="preserve">Physiotherapist</w:t>
        </w:r>
      </w:hyperlink>
      <w:r>
        <w:t xml:space="preserve">. Given the aging population in</w:t>
      </w:r>
      <w:r>
        <w:t xml:space="preserve"> </w:t>
      </w:r>
      <w:r>
        <w:t xml:space="preserve">Singapore</w:t>
      </w:r>
      <w:r>
        <w:t xml:space="preserve">, government initiatives support such home visits. The</w:t>
      </w:r>
      <w:r>
        <w:t xml:space="preserve"> </w:t>
      </w:r>
      <w:r>
        <w:t xml:space="preserve">Physiotherapist</w:t>
      </w:r>
      <w:r>
        <w:t xml:space="preserve"> </w:t>
      </w:r>
      <w:r>
        <w:t xml:space="preserve">focused on balance training, gait re-education, and fall prevention strategies within her living environment.</w:t>
      </w:r>
    </w:p>
    <w:p>
      <w:pPr>
        <w:pStyle w:val="BodyText"/>
      </w:pPr>
      <w:r>
        <w:t xml:space="preserve">The holistic model used by the</w:t>
      </w:r>
      <w:r>
        <w:t xml:space="preserve"> </w:t>
      </w:r>
      <w:hyperlink w:anchor="Xa39a3ee5e6b4b0d3255bfef95601890afd80709">
        <w:r>
          <w:rPr>
            <w:rStyle w:val="Hyperlink"/>
            <w:iCs/>
            <w:i/>
            <w:bCs/>
            <w:b/>
          </w:rPr>
          <w:t xml:space="preserve">Physiotherapist</w:t>
        </w:r>
      </w:hyperlink>
      <w:r>
        <w:t xml:space="preserve"> </w:t>
      </w:r>
      <w:r>
        <w:t xml:space="preserve">involved coordinating with social workers and occupational therapists. This multidisciplinary approach is a hallmark of modern healthcare in</w:t>
      </w:r>
      <w:r>
        <w:t xml:space="preserve"> </w:t>
      </w:r>
      <w:r>
        <w:t xml:space="preserve">Singapore</w:t>
      </w:r>
      <w:r>
        <w:t xml:space="preserve">. By restoring Mrs. Lim’s confidence in walking, the intervention prevented costly hospital readmissions and allowed her to remain independent in her home.</w:t>
      </w:r>
    </w:p>
    <w:bookmarkEnd w:id="25"/>
    <w:bookmarkEnd w:id="26"/>
    <w:bookmarkStart w:id="29" w:name="key-challenges-and-strategic-responses"/>
    <w:p>
      <w:pPr>
        <w:pStyle w:val="Heading2"/>
      </w:pPr>
      <w:r>
        <w:t xml:space="preserve">4. Key Challenges and Strategic Responses</w:t>
      </w:r>
    </w:p>
    <w:bookmarkStart w:id="27" w:name="bridging-the-awareness-gap"/>
    <w:p>
      <w:pPr>
        <w:pStyle w:val="Heading3"/>
      </w:pPr>
      <w:r>
        <w:t xml:space="preserve">Bridging the Awareness Gap</w:t>
      </w:r>
    </w:p>
    <w:p>
      <w:pPr>
        <w:pStyle w:val="FirstParagraph"/>
      </w:pPr>
      <w:r>
        <w:t xml:space="preserve">Despite the growing demand, a cultural barrier remains in</w:t>
      </w:r>
      <w:r>
        <w:t xml:space="preserve"> </w:t>
      </w:r>
      <w:r>
        <w:rPr>
          <w:bCs/>
          <w:b/>
        </w:rPr>
        <w:t xml:space="preserve">Singapore</w:t>
      </w:r>
      <w:r>
        <w:t xml:space="preserve">. Many residents still view physiotherapy as a luxury or only for elite athletes rather than a medical necessity for general health. The</w:t>
      </w:r>
      <w:r>
        <w:t xml:space="preserve"> </w:t>
      </w:r>
      <w:r>
        <w:t xml:space="preserve">Physiotherapist</w:t>
      </w:r>
      <w:r>
        <w:t xml:space="preserve"> </w:t>
      </w:r>
      <w:r>
        <w:t xml:space="preserve">community in</w:t>
      </w:r>
      <w:r>
        <w:t xml:space="preserve"> </w:t>
      </w:r>
      <w:r>
        <w:t xml:space="preserve">Singapore</w:t>
      </w:r>
      <w:r>
        <w:t xml:space="preserve"> </w:t>
      </w:r>
      <w:r>
        <w:t xml:space="preserve">has responded by launching public education campaigns. Through partnerships with Health Promotion Board (HPB) initiatives,</w:t>
      </w:r>
      <w:r>
        <w:t xml:space="preserve"> </w:t>
      </w:r>
      <w:hyperlink w:anchor="Xa39a3ee5e6b4b0d3255bfef95601890afd80709">
        <w:r>
          <w:rPr>
            <w:rStyle w:val="Hyperlink"/>
            <w:iCs/>
            <w:i/>
            <w:bCs/>
            <w:b/>
          </w:rPr>
          <w:t xml:space="preserve">Physiotherapist</w:t>
        </w:r>
      </w:hyperlink>
      <w:r>
        <w:t xml:space="preserve"> </w:t>
      </w:r>
      <w:r>
        <w:t xml:space="preserve">advocates promote "Movement is Medicine," encouraging early intervention for back pain and joint issues.</w:t>
      </w:r>
    </w:p>
    <w:bookmarkEnd w:id="27"/>
    <w:bookmarkStart w:id="28" w:name="cultural-competency"/>
    <w:p>
      <w:pPr>
        <w:pStyle w:val="Heading3"/>
      </w:pPr>
      <w:r>
        <w:t xml:space="preserve">Cultural Competency</w:t>
      </w:r>
    </w:p>
    <w:p>
      <w:pPr>
        <w:pStyle w:val="FirstParagraph"/>
      </w:pPr>
      <w:r>
        <w:t xml:space="preserve">Singapore’s population is a multicultural mix of Chinese, Malay, Indian, and Eurasian communities. A</w:t>
      </w:r>
      <w:r>
        <w:t xml:space="preserve"> </w:t>
      </w:r>
      <w:r>
        <w:t xml:space="preserve">Physiotherapist</w:t>
      </w:r>
      <w:r>
        <w:t xml:space="preserve"> </w:t>
      </w:r>
      <w:r>
        <w:t xml:space="preserve">in</w:t>
      </w:r>
      <w:r>
        <w:t xml:space="preserve"> </w:t>
      </w:r>
      <w:r>
        <w:rPr>
          <w:bCs/>
          <w:b/>
        </w:rPr>
        <w:t xml:space="preserve">Singapore</w:t>
      </w:r>
      <w:r>
        <w:t xml:space="preserve"> </w:t>
      </w:r>
      <w:r>
        <w:t xml:space="preserve">must navigate diverse cultural beliefs regarding health and recovery. For instance, some elderly patients may prefer traditional remedies alongside physiotherapy. Successful practitioners adapt their communication styles to build trust, ensuring that treatment plans respect cultural sensitivities while maintaining clinical efficacy.</w:t>
      </w:r>
    </w:p>
    <w:bookmarkEnd w:id="28"/>
    <w:bookmarkEnd w:id="29"/>
    <w:bookmarkStart w:id="30" w:name="X9b64e59b76f3815db1a6f8ad76dc273cd29dfbe"/>
    <w:p>
      <w:pPr>
        <w:pStyle w:val="Heading2"/>
      </w:pPr>
      <w:r>
        <w:t xml:space="preserve">5. The Role of Technology in Modern Physiotherapy</w:t>
      </w:r>
    </w:p>
    <w:p>
      <w:pPr>
        <w:pStyle w:val="FirstParagraph"/>
      </w:pPr>
      <w:r>
        <w:rPr>
          <w:bCs/>
          <w:b/>
        </w:rPr>
        <w:t xml:space="preserve">Singapore</w:t>
      </w:r>
      <w:r>
        <w:t xml:space="preserve"> </w:t>
      </w:r>
      <w:r>
        <w:t xml:space="preserve">is a smart nation, and the</w:t>
      </w:r>
      <w:r>
        <w:t xml:space="preserve"> </w:t>
      </w:r>
      <w:r>
        <w:t xml:space="preserve">Physiotherapist</w:t>
      </w:r>
      <w:r>
        <w:t xml:space="preserve"> </w:t>
      </w:r>
      <w:r>
        <w:t xml:space="preserve">profession has embraced digital health. Tele-rehabilitation has become a standard service, allowing patients to perform exercises under remote supervision via video calls. Furthermore, wearable technology is increasingly used by</w:t>
      </w:r>
      <w:r>
        <w:t xml:space="preserve"> </w:t>
      </w:r>
      <w:hyperlink w:anchor="Xa39a3ee5e6b4b0d3255bfef95601890afd80709">
        <w:r>
          <w:rPr>
            <w:rStyle w:val="Hyperlink"/>
            <w:iCs/>
            <w:i/>
            <w:bCs/>
            <w:b/>
          </w:rPr>
          <w:t xml:space="preserve">Physiotherapist</w:t>
        </w:r>
      </w:hyperlink>
      <w:r>
        <w:t xml:space="preserve"> </w:t>
      </w:r>
      <w:r>
        <w:t xml:space="preserve">clinicians in</w:t>
      </w:r>
      <w:r>
        <w:t xml:space="preserve"> </w:t>
      </w:r>
      <w:r>
        <w:t xml:space="preserve">Singapore</w:t>
      </w:r>
      <w:r>
        <w:t xml:space="preserve"> </w:t>
      </w:r>
      <w:r>
        <w:t xml:space="preserve">to monitor patient progress objectively. Data from smart bands help adjust treatment plans in real-time, ensuring that interventions are precise and efficient.</w:t>
      </w:r>
    </w:p>
    <w:bookmarkEnd w:id="30"/>
    <w:bookmarkStart w:id="31" w:name="future-outlook-and-conclusion"/>
    <w:p>
      <w:pPr>
        <w:pStyle w:val="Heading2"/>
      </w:pPr>
      <w:r>
        <w:t xml:space="preserve">6. Future Outlook and Conclusion</w:t>
      </w:r>
    </w:p>
    <w:p>
      <w:pPr>
        <w:pStyle w:val="FirstParagraph"/>
      </w:pPr>
      <w:r>
        <w:t xml:space="preserve">The future of the</w:t>
      </w:r>
      <w:r>
        <w:t xml:space="preserve"> </w:t>
      </w:r>
      <w:hyperlink w:anchor="Xa39a3ee5e6b4b0d3255bfef95601890afd80709">
        <w:r>
          <w:rPr>
            <w:rStyle w:val="Hyperlink"/>
            <w:iCs/>
            <w:i/>
            <w:bCs/>
            <w:b/>
          </w:rPr>
          <w:t xml:space="preserve">Physiotherapist</w:t>
        </w:r>
      </w:hyperlink>
      <w:r>
        <w:t xml:space="preserve"> </w:t>
      </w:r>
      <w:r>
        <w:t xml:space="preserve">profession in</w:t>
      </w:r>
      <w:r>
        <w:t xml:space="preserve"> </w:t>
      </w:r>
      <w:r>
        <w:t xml:space="preserve">Singapore</w:t>
      </w:r>
      <w:r>
        <w:t xml:space="preserve"> </w:t>
      </w:r>
      <w:r>
        <w:t xml:space="preserve">is promising yet dynamic. With the government’s push for "Healthier SG," a proactive national healthcare framework, the role of preventative care is central. This shift positions the</w:t>
      </w:r>
    </w:p>
    <w:p>
      <w:pPr>
        <w:pStyle w:val="BodyText"/>
      </w:pPr>
      <w:r>
        <w:t xml:space="preserve">Physiotherapist as a key primary contact point for health maintenance.</w:t>
      </w:r>
    </w:p>
    <w:p>
      <w:pPr>
        <w:pStyle w:val="BodyText"/>
      </w:pPr>
      <w:r>
        <w:t xml:space="preserve">In conclusion, this case study demonstrates that the</w:t>
      </w:r>
      <w:r>
        <w:t xml:space="preserve"> </w:t>
      </w:r>
      <w:hyperlink w:anchor="Xa39a3ee5e6b4b0d3255bfef95601890afd80709">
        <w:r>
          <w:rPr>
            <w:rStyle w:val="Hyperlink"/>
            <w:iCs/>
            <w:i/>
            <w:bCs/>
            <w:b/>
          </w:rPr>
          <w:t xml:space="preserve">Physiotherapist</w:t>
        </w:r>
      </w:hyperlink>
      <w:r>
        <w:t xml:space="preserve"> </w:t>
      </w:r>
      <w:r>
        <w:t xml:space="preserve">in</w:t>
      </w:r>
      <w:r>
        <w:t xml:space="preserve"> </w:t>
      </w:r>
      <w:r>
        <w:t xml:space="preserve">Singapore</w:t>
      </w:r>
      <w:r>
        <w:t xml:space="preserve"> </w:t>
      </w:r>
      <w:r>
        <w:t xml:space="preserve">is more than a therapist; they are educators, motivators, and essential partners in the national health strategy. Whether treating young professionals in Central Business District offices or elderly residents in HDB heartlands, the</w:t>
      </w:r>
      <w:r>
        <w:t xml:space="preserve"> </w:t>
      </w:r>
      <w:r>
        <w:t xml:space="preserve">Physiotherapist</w:t>
      </w:r>
      <w:r>
        <w:t xml:space="preserve"> </w:t>
      </w:r>
      <w:r>
        <w:t xml:space="preserve">plays an indispensable role in ensuring that Singaporeans live active, pain-free lives. As infrastructure for allied health continues to expand across the island state of</w:t>
      </w:r>
      <w:r>
        <w:t xml:space="preserve"> </w:t>
      </w:r>
      <w:r>
        <w:rPr>
          <w:bCs/>
          <w:b/>
        </w:rPr>
        <w:t xml:space="preserve">Singapore</w:t>
      </w:r>
      <w:r>
        <w:t xml:space="preserve">, the integration of advanced clinical skills with compassionate, patient-centered care will define the next generation of physiotherapy practice.</w:t>
      </w:r>
    </w:p>
    <w:bookmarkEnd w:id="31"/>
    <w:bookmarkStart w:id="32" w:name="recommendations-for-stakeholders"/>
    <w:p>
      <w:pPr>
        <w:pStyle w:val="Heading2"/>
      </w:pPr>
      <w:r>
        <w:t xml:space="preserve">7. Recommendations for Stakeholders</w:t>
      </w:r>
    </w:p>
    <w:p>
      <w:pPr>
        <w:numPr>
          <w:ilvl w:val="0"/>
          <w:numId w:val="1001"/>
        </w:numPr>
        <w:pStyle w:val="Compact"/>
      </w:pPr>
      <w:r>
        <w:rPr>
          <w:bCs/>
          <w:b/>
        </w:rPr>
        <w:t xml:space="preserve">For Healthcare Providers in Singapore:</w:t>
      </w:r>
      <w:r>
        <w:t xml:space="preserve"> </w:t>
      </w:r>
      <w:r>
        <w:t xml:space="preserve">Invest in continuous professional development for</w:t>
      </w:r>
      <w:r>
        <w:t xml:space="preserve"> </w:t>
      </w:r>
      <w:r>
        <w:t xml:space="preserve">Physiotherapist</w:t>
      </w:r>
      <w:r>
        <w:t xml:space="preserve">s, particularly in geriatric care and digital health tools.</w:t>
      </w:r>
    </w:p>
    <w:p>
      <w:pPr>
        <w:numPr>
          <w:ilvl w:val="0"/>
          <w:numId w:val="1001"/>
        </w:numPr>
        <w:pStyle w:val="Compact"/>
      </w:pPr>
      <w:r>
        <w:rPr>
          <w:bCs/>
          <w:b/>
        </w:rPr>
        <w:t xml:space="preserve">Policymakers:</w:t>
      </w:r>
      <w:r>
        <w:t xml:space="preserve"> </w:t>
      </w:r>
      <w:r>
        <w:t xml:space="preserve">Expand insurance coverage and subsidies for outpatient physiotherapy to reduce the burden on acute hospital wards.</w:t>
      </w:r>
    </w:p>
    <w:p>
      <w:pPr>
        <w:numPr>
          <w:ilvl w:val="0"/>
          <w:numId w:val="1001"/>
        </w:numPr>
        <w:pStyle w:val="Compact"/>
      </w:pPr>
      <w:r>
        <w:rPr>
          <w:bCs/>
          <w:b/>
        </w:rPr>
        <w:t xml:space="preserve">The Public in Singapore:</w:t>
      </w:r>
      <w:r>
        <w:t xml:space="preserve"> </w:t>
      </w:r>
      <w:r>
        <w:t xml:space="preserve">Proactively engage with a qualified</w:t>
      </w:r>
      <w:r>
        <w:t xml:space="preserve"> </w:t>
      </w:r>
      <w:r>
        <w:t xml:space="preserve">Physiotherapist</w:t>
      </w:r>
      <w:r>
        <w:t xml:space="preserve"> </w:t>
      </w:r>
      <w:r>
        <w:t xml:space="preserve">for persistent pain rather than waiting until mobility is severely compromised.</w:t>
      </w:r>
    </w:p>
    <w:p>
      <w:pPr>
        <w:pStyle w:val="FirstParagraph"/>
      </w:pPr>
      <w:r>
        <w:t xml:space="preserve">This document serves as a testament to the resilience and adaptability of the</w:t>
      </w:r>
      <w:r>
        <w:t xml:space="preserve"> </w:t>
      </w:r>
      <w:hyperlink w:anchor="Xa39a3ee5e6b4b0d3255bfef95601890afd80709">
        <w:r>
          <w:rPr>
            <w:rStyle w:val="Hyperlink"/>
            <w:iCs/>
            <w:i/>
            <w:bCs/>
            <w:b/>
          </w:rPr>
          <w:t xml:space="preserve">Physiotherapist</w:t>
        </w:r>
      </w:hyperlink>
      <w:r>
        <w:t xml:space="preserve"> </w:t>
      </w:r>
      <w:r>
        <w:t xml:space="preserve">profession, highlighting its vital contribution to the well-being of every citizen in</w:t>
      </w:r>
      <w:r>
        <w:t xml:space="preserve"> </w:t>
      </w:r>
      <w:r>
        <w:t xml:space="preserve">Singapore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Advanced Physiotherapy Practices in Singapore</dc:title>
  <dc:creator/>
  <cp:keywords/>
  <dcterms:created xsi:type="dcterms:W3CDTF">2026-07-29T06:35:00Z</dcterms:created>
  <dcterms:modified xsi:type="dcterms:W3CDTF">2026-07-29T06:35:00Z</dcterms:modified>
</cp:coreProperties>
</file>

<file path=docProps/custom.xml><?xml version="1.0" encoding="utf-8"?>
<Properties xmlns="http://schemas.openxmlformats.org/officeDocument/2006/custom-properties" xmlns:vt="http://schemas.openxmlformats.org/officeDocument/2006/docPropsVTypes"/>
</file>