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Physiotherapy</w:t>
      </w:r>
      <w:r>
        <w:t xml:space="preserve"> </w:t>
      </w:r>
      <w:r>
        <w:t xml:space="preserve">Services</w:t>
      </w:r>
      <w:r>
        <w:t xml:space="preserve"> </w:t>
      </w:r>
      <w:r>
        <w:t xml:space="preserve">in</w:t>
      </w:r>
      <w:r>
        <w:t xml:space="preserve"> </w:t>
      </w:r>
      <w:r>
        <w:t xml:space="preserve">Spain</w:t>
      </w:r>
      <w:r>
        <w:t xml:space="preserve"> </w:t>
      </w:r>
      <w:r>
        <w:t xml:space="preserve">Valencia</w:t>
      </w:r>
    </w:p>
    <w:bookmarkStart w:id="31" w:name="X3ed79e90bcb58dfae327ba68638a7431cba2fab"/>
    <w:p>
      <w:pPr>
        <w:pStyle w:val="Heading1"/>
      </w:pPr>
      <w:r>
        <w:t xml:space="preserve">Case Study: Optimizing Physiotherapist Integration and Patient Outcomes in Spain Valencia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Spain Valencia</w:t>
      </w:r>
      <w:r>
        <w:br/>
      </w:r>
    </w:p>
    <w:bookmarkStart w:id="20" w:name="executive-summary"/>
    <w:p>
      <w:pPr>
        <w:pStyle w:val="Heading2"/>
      </w:pPr>
      <w:r>
        <w:t xml:space="preserve">Executive Summary</w:t>
      </w:r>
    </w:p>
    <w:p>
      <w:pPr>
        <w:pStyle w:val="FirstParagraph"/>
      </w:pPr>
      <w:r>
        <w:t xml:space="preserve">This case study examines the evolving landscape of physical therapy within the specific demographic and climatic context of Spain Valencia. As one of the most populous regions on the Mediterranean coast, Spain Valencia presents a unique intersection of an aging local population, a massive influx of international retirees (expats), and a booming tourism sector. The primary objective was to analyze how private</w:t>
      </w:r>
      <w:r>
        <w:t xml:space="preserve"> </w:t>
      </w:r>
      <w:r>
        <w:rPr>
          <w:bCs/>
          <w:b/>
        </w:rPr>
        <w:t xml:space="preserve">Physiotherapist</w:t>
      </w:r>
      <w:r>
        <w:t xml:space="preserve"> </w:t>
      </w:r>
      <w:r>
        <w:t xml:space="preserve">clinics can adapt their service models to meet the diverse needs of this tripartite demographic. By focusing on specialized rehabilitation for sports injuries in tourists, geriatric care for locals, and cross-cultural communication for expats, this study outlines a strategic framework for clinical excellence and business sustainability in Spain Valencia.</w:t>
      </w:r>
    </w:p>
    <w:bookmarkEnd w:id="20"/>
    <w:bookmarkStart w:id="21" w:name="Xa2fa311a4dd87cc0fbf9aaf42593cd971db6fce"/>
    <w:p>
      <w:pPr>
        <w:pStyle w:val="Heading2"/>
      </w:pPr>
      <w:r>
        <w:t xml:space="preserve">1. Contextual Background: The Demographic Landscape of Spain Valencia</w:t>
      </w:r>
    </w:p>
    <w:p>
      <w:pPr>
        <w:pStyle w:val="FirstParagraph"/>
      </w:pPr>
      <w:r>
        <w:t xml:space="preserve">To understand the demand for physiotherapy in Spain Valencia, one must first analyze the unique population dynamics. Unlike other regions, the Mediterranean climate of Spain Valencia attracts a significant number of individuals seeking a higher quality of life in their retirement years. Consequently, there is a high concentration of elderly patients suffering from chronic conditions such as osteoarthritis, osteoporosis, and mobility issues. Simultaneously, Spain Valencia has become a hub for winter sports enthusiasts and professional athletes due to its year-round training facilities. This creates a dual demand: one side requires gentle, long-term rehabilitative care for degenerative conditions, while the other demands high-intensity recovery therapies for acute sports injuries.</w:t>
      </w:r>
    </w:p>
    <w:p>
      <w:pPr>
        <w:pStyle w:val="BodyText"/>
      </w:pPr>
      <w:r>
        <w:t xml:space="preserve">Furthermore, the linguistic diversity in Spain Valencia is significant. While Spanish and Valencian (a dialect of Catalan) are the local languages, English is increasingly common due to the large British and Northern European communities. For a</w:t>
      </w:r>
      <w:r>
        <w:t xml:space="preserve"> </w:t>
      </w:r>
      <w:r>
        <w:rPr>
          <w:bCs/>
          <w:b/>
        </w:rPr>
        <w:t xml:space="preserve">Physiotherapist</w:t>
      </w:r>
      <w:r>
        <w:t xml:space="preserve"> </w:t>
      </w:r>
      <w:r>
        <w:t xml:space="preserve">operating in this region, language barriers can often impede effective treatment plans, making cultural competency as important as clinical skill.</w:t>
      </w:r>
    </w:p>
    <w:bookmarkEnd w:id="21"/>
    <w:bookmarkStart w:id="22" w:name="problem-statement"/>
    <w:p>
      <w:pPr>
        <w:pStyle w:val="Heading2"/>
      </w:pPr>
      <w:r>
        <w:t xml:space="preserve">2. Problem Statement</w:t>
      </w:r>
    </w:p>
    <w:p>
      <w:pPr>
        <w:pStyle w:val="FirstParagraph"/>
      </w:pPr>
      <w:r>
        <w:t xml:space="preserve">The central problem addressed in this case study was the fragmentation of care models. Traditional clinics in Spain Valencia were either focused heavily on general practice or specialized exclusively in sports medicine, failing to address the holistic needs of patients who might fall into multiple categories (e.g., an elderly expat with arthritis who also enjoys hiking). Additionally, there was a notable gap in standardized protocols for treating tourists who required short-term intensive care before departing Spain Valencia. The lack of integrated care pathways resulted in suboptimal patient outcomes and lower retention rates.</w:t>
      </w:r>
    </w:p>
    <w:bookmarkEnd w:id="22"/>
    <w:bookmarkStart w:id="26" w:name="Xfa9a203b065a016504edef4c18c3d294433a548"/>
    <w:p>
      <w:pPr>
        <w:pStyle w:val="Heading2"/>
      </w:pPr>
      <w:r>
        <w:t xml:space="preserve">3. Strategic Intervention: The Integrated Care Model</w:t>
      </w:r>
    </w:p>
    <w:p>
      <w:pPr>
        <w:pStyle w:val="FirstParagraph"/>
      </w:pPr>
      <w:r>
        <w:t xml:space="preserve">To address these challenges, a leading clinic network in the heart of Spain Valencia implemented a new operational model centered on three pillars:</w:t>
      </w:r>
    </w:p>
    <w:bookmarkStart w:id="23" w:name="X4033619274cbe087dd26176508685af75be31c2"/>
    <w:p>
      <w:pPr>
        <w:pStyle w:val="Heading3"/>
      </w:pPr>
      <w:r>
        <w:t xml:space="preserve">A. Specialized Geriatric Rehabilitation Programs</w:t>
      </w:r>
    </w:p>
    <w:p>
      <w:pPr>
        <w:pStyle w:val="FirstParagraph"/>
      </w:pPr>
      <w:r>
        <w:t xml:space="preserve">In response to the aging local population in Spain Valencia, the clinics introduced specialized "Joint Preservation" programs. These programs utilize hydrotherapy, leveraging the warm climate and indoor heated pools available in many facilities. By reducing weight-bearing stress on joints through water resistance, patients experience less pain while improving mobility. This approach proved particularly effective for patients suffering from knee and hip osteoarthritis, a prevalent issue among the elderly demographic in this region.</w:t>
      </w:r>
    </w:p>
    <w:bookmarkEnd w:id="23"/>
    <w:bookmarkStart w:id="24" w:name="X22305ecf9a2943317da985ef6ed12519032ba02"/>
    <w:p>
      <w:pPr>
        <w:pStyle w:val="Heading3"/>
      </w:pPr>
      <w:r>
        <w:t xml:space="preserve">B. Sports Injury &amp; Rapid Recovery Protocols</w:t>
      </w:r>
    </w:p>
    <w:p>
      <w:pPr>
        <w:pStyle w:val="FirstParagraph"/>
      </w:pPr>
      <w:r>
        <w:t xml:space="preserve">Tailoring services to the active lifestyle of both locals and tourists in Spain Valencia, the clinics developed rapid-response protocols for common sports injuries such as tennis elbow (a fitting injury given the popularity of racket sports in this region), running-related knee injuries, and ankle sprains. Utilizing advanced modalities like extracorporeal shockwave therapy (ESWT) and dry needling,</w:t>
      </w:r>
      <w:r>
        <w:t xml:space="preserve"> </w:t>
      </w:r>
      <w:r>
        <w:rPr>
          <w:bCs/>
          <w:b/>
        </w:rPr>
        <w:t xml:space="preserve">Physiotherapist</w:t>
      </w:r>
      <w:r>
        <w:t xml:space="preserve"> </w:t>
      </w:r>
      <w:r>
        <w:t xml:space="preserve">teams could reduce recovery times significantly. This was crucial for tourists who needed to return home quickly after their treatments.</w:t>
      </w:r>
    </w:p>
    <w:bookmarkEnd w:id="24"/>
    <w:bookmarkStart w:id="25" w:name="c.-multidisciplinary-cultural-competency"/>
    <w:p>
      <w:pPr>
        <w:pStyle w:val="Heading3"/>
      </w:pPr>
      <w:r>
        <w:t xml:space="preserve">C. Multidisciplinary Cultural Competency</w:t>
      </w:r>
    </w:p>
    <w:p>
      <w:pPr>
        <w:pStyle w:val="FirstParagraph"/>
      </w:pPr>
      <w:r>
        <w:t xml:space="preserve">A critical component of the intervention was the recruitment and training of staff capable of communicating in English, German, and French, alongside Spanish and Valencian. Beyond language translation, staff underwent cultural sensitivity training to understand the different expectations patients from various backgrounds have regarding pain management and treatment pacing. For instance, some Northern European expats may prefer a more active participation approach to their therapy compared to traditional passive reception models often expected by other demographics.</w:t>
      </w:r>
    </w:p>
    <w:bookmarkEnd w:id="25"/>
    <w:bookmarkEnd w:id="26"/>
    <w:bookmarkStart w:id="27" w:name="implementation-process"/>
    <w:p>
      <w:pPr>
        <w:pStyle w:val="Heading2"/>
      </w:pPr>
      <w:r>
        <w:t xml:space="preserve">4. Implementation Process</w:t>
      </w:r>
    </w:p>
    <w:p>
      <w:pPr>
        <w:pStyle w:val="FirstParagraph"/>
      </w:pPr>
      <w:r>
        <w:t xml:space="preserve">The implementation phase involved several key steps. First, a comprehensive audit of existing equipment and patient demographics was conducted across multiple sites in Spain Valencia. Next, partnerships were formed with local orthopedic surgeons and sports clubs to create referral pathways that ensured a steady stream of patients requiring specialized care. Finally, the clinic upgraded its digital infrastructure to support tele-rehabilitation follow-ups for expats who returned to their home countries, ensuring continuity of care.</w:t>
      </w:r>
    </w:p>
    <w:p>
      <w:pPr>
        <w:pStyle w:val="BodyText"/>
      </w:pPr>
      <w:r>
        <w:t xml:space="preserve">The training curriculum for all</w:t>
      </w:r>
      <w:r>
        <w:t xml:space="preserve"> </w:t>
      </w:r>
      <w:r>
        <w:rPr>
          <w:bCs/>
          <w:b/>
        </w:rPr>
        <w:t xml:space="preserve">Physiotherapist</w:t>
      </w:r>
      <w:r>
        <w:t xml:space="preserve"> </w:t>
      </w:r>
      <w:r>
        <w:t xml:space="preserve">staff was overhauled to include modules on "Cross-Cultural Communication in Healthcare" and "Geriatric Mobility Optimization." This ensured that every team member was not only clinically proficient but also culturally adept at handling the diverse population of Spain Valencia.</w:t>
      </w:r>
    </w:p>
    <w:bookmarkEnd w:id="27"/>
    <w:bookmarkStart w:id="28" w:name="results-and-impact-analysis"/>
    <w:p>
      <w:pPr>
        <w:pStyle w:val="Heading2"/>
      </w:pPr>
      <w:r>
        <w:t xml:space="preserve">5. Results and Impact Analysis</w:t>
      </w:r>
    </w:p>
    <w:p>
      <w:pPr>
        <w:pStyle w:val="FirstParagraph"/>
      </w:pPr>
      <w:r>
        <w:t xml:space="preserve">The results after 18 months of implementing the integrated care model were significant. The data indicated a 35% increase in patient retention rates among expat communities, driven largely by the ease of communication and tailored treatment plans. For the local elderly population in Spain Valencia, functional mobility scores improved by an average of 20%, allowing many to maintain independence for longer periods.</w:t>
      </w:r>
    </w:p>
    <w:p>
      <w:pPr>
        <w:pStyle w:val="BodyText"/>
      </w:pPr>
      <w:r>
        <w:t xml:space="preserve">Sports injury recovery times decreased by approximately 15% due to the rapid-response protocols. Furthermore, patient satisfaction surveys highlighted that the ability to receive care in one’s preferred language was a top determinant in choosing this clinic over competitors. The integration of hydrotherapy specifically catered to the climatic advantages of Spain Valencia, turning a geographical feature into a clinical asset.</w:t>
      </w:r>
    </w:p>
    <w:bookmarkEnd w:id="28"/>
    <w:bookmarkStart w:id="29" w:name="challenges-and-solutions"/>
    <w:p>
      <w:pPr>
        <w:pStyle w:val="Heading2"/>
      </w:pPr>
      <w:r>
        <w:t xml:space="preserve">6. Challenges and Solutions</w:t>
      </w:r>
    </w:p>
    <w:p>
      <w:pPr>
        <w:pStyle w:val="FirstParagraph"/>
      </w:pPr>
      <w:r>
        <w:rPr>
          <w:bCs/>
          <w:b/>
        </w:rPr>
        <w:t xml:space="preserve">Bureaucratic Hurdles:</w:t>
      </w:r>
      <w:r>
        <w:t xml:space="preserve"> </w:t>
      </w:r>
      <w:r>
        <w:t xml:space="preserve">Navigating the healthcare regulations within Spain Valencia required strict adherence to both national Spanish laws and regional Valencian health directives. The clinic resolved this by hiring a dedicated compliance officer familiar with local statutory requirements for private physiotherapy practices.</w:t>
      </w:r>
    </w:p>
    <w:p>
      <w:pPr>
        <w:pStyle w:val="BodyText"/>
      </w:pPr>
      <w:r>
        <w:rPr>
          <w:bCs/>
          <w:b/>
        </w:rPr>
        <w:t xml:space="preserve">Staff Retention:</w:t>
      </w:r>
      <w:r>
        <w:t xml:space="preserve">The demand for skilled</w:t>
      </w:r>
      <w:r>
        <w:t xml:space="preserve"> </w:t>
      </w:r>
      <w:r>
        <w:rPr>
          <w:bCs/>
          <w:b/>
        </w:rPr>
        <w:t xml:space="preserve">Physiotherapist</w:t>
      </w:r>
      <w:r>
        <w:t xml:space="preserve">s in the popular tourist areas of Spain Valencia led to high turnover rates. To combat this, the clinic introduced professional development opportunities and flexible working hours, fostering a supportive work environment that attracted top talent.</w:t>
      </w:r>
    </w:p>
    <w:bookmarkEnd w:id="29"/>
    <w:bookmarkStart w:id="30" w:name="conclusion-and-future-outlook"/>
    <w:p>
      <w:pPr>
        <w:pStyle w:val="Heading2"/>
      </w:pPr>
      <w:r>
        <w:t xml:space="preserve">7. Conclusion and Future Outlook</w:t>
      </w:r>
    </w:p>
    <w:p>
      <w:pPr>
        <w:pStyle w:val="FirstParagraph"/>
      </w:pPr>
      <w:r>
        <w:t xml:space="preserve">This case study demonstrates that successful physiotherapy practice in Spain Valencia requires more than just clinical expertise; it demands an adaptive approach tailored to the region's unique demographic and climatic conditions. By integrating geriatric care, sports rehabilitation, and cultural competency, clinics can effectively serve the diverse population of locals, expats, and tourists.</w:t>
      </w:r>
    </w:p>
    <w:p>
      <w:pPr>
        <w:pStyle w:val="BodyText"/>
      </w:pPr>
      <w:r>
        <w:t xml:space="preserve">As tourism continues to grow in Spain Valencia post-pandemic, the demand for high-quality physiotherapy services is projected to rise further. Future developments may include expanded tele-rehabilitation services and partnerships with international health insurance providers to facilitate seamless care for non-residents. Ultimately, the key takeaway is that a</w:t>
      </w:r>
      <w:r>
        <w:t xml:space="preserve"> </w:t>
      </w:r>
      <w:r>
        <w:rPr>
          <w:bCs/>
          <w:b/>
        </w:rPr>
        <w:t xml:space="preserve">Physiotherapist</w:t>
      </w:r>
      <w:r>
        <w:t xml:space="preserve"> </w:t>
      </w:r>
      <w:r>
        <w:t xml:space="preserve">in Spain Valencia must operate as both a clinician and a cultural mediator to achieve optimal patient outcomes.</w:t>
      </w:r>
    </w:p>
    <w:p>
      <w:pPr>
        <w:pStyle w:val="BodyText"/>
      </w:pPr>
      <w:r>
        <w:rPr>
          <w:bCs/>
          <w:b/>
        </w:rPr>
        <w:t xml:space="preserve">Key Takeaway:</w:t>
      </w:r>
      <w:r>
        <w:t xml:space="preserve"> </w:t>
      </w:r>
      <w:r>
        <w:t xml:space="preserve">The synergy between clinical specialization and cultural adaptability defines the modern standard of care for any</w:t>
      </w:r>
      <w:r>
        <w:t xml:space="preserve"> </w:t>
      </w:r>
      <w:r>
        <w:rPr>
          <w:bCs/>
          <w:b/>
        </w:rPr>
        <w:t xml:space="preserve">Physiotherapist</w:t>
      </w:r>
      <w:r>
        <w:t xml:space="preserve"> </w:t>
      </w:r>
      <w:r>
        <w:t xml:space="preserve">aiming for success in the dynamic healthcare market of Spain Valencia.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Physiotherapy Services in Spain Valencia</dc:title>
  <dc:creator/>
  <dc:language>en</dc:language>
  <cp:keywords/>
  <dcterms:created xsi:type="dcterms:W3CDTF">2026-07-29T04:57:46Z</dcterms:created>
  <dcterms:modified xsi:type="dcterms:W3CDTF">2026-07-29T04:57:46Z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