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Physiotherapy</w:t>
      </w:r>
      <w:r>
        <w:t xml:space="preserve"> </w:t>
      </w:r>
      <w:r>
        <w:t xml:space="preserve">Practice</w:t>
      </w:r>
      <w:r>
        <w:t xml:space="preserve"> </w:t>
      </w:r>
      <w:r>
        <w:t xml:space="preserve">in</w:t>
      </w:r>
      <w:r>
        <w:t xml:space="preserve"> </w:t>
      </w:r>
      <w:r>
        <w:t xml:space="preserve">Turkey,</w:t>
      </w:r>
      <w:r>
        <w:t xml:space="preserve"> </w:t>
      </w:r>
      <w:r>
        <w:t xml:space="preserve">Ankara</w:t>
      </w:r>
    </w:p>
    <w:bookmarkStart w:id="35" w:name="X72a666a11f9390ddf60c92f560159092603d21b"/>
    <w:p>
      <w:pPr>
        <w:pStyle w:val="Heading1"/>
      </w:pPr>
      <w:r>
        <w:t xml:space="preserve">Case Study: Strategic Expansion of Specialized Physiotherapy Services in Turkey, Ankara</w:t>
      </w:r>
    </w:p>
    <w:bookmarkStart w:id="20" w:name="executive-summary"/>
    <w:p>
      <w:pPr>
        <w:pStyle w:val="Heading2"/>
      </w:pPr>
      <w:r>
        <w:t xml:space="preserve">Executive Summary</w:t>
      </w:r>
    </w:p>
    <w:p>
      <w:pPr>
        <w:pStyle w:val="FirstParagraph"/>
      </w:pPr>
      <w:r>
        <w:t xml:space="preserve">This case study examines the strategic opportunity and operational framework for establishing a high-standard physiotherapy center in the capital city of Turkey. As healthcare systems globally evolve, there is a significant shift toward non-invasive, rehabilitation-focused treatments. In this context, the role of a</w:t>
      </w:r>
      <w:r>
        <w:t xml:space="preserve"> </w:t>
      </w:r>
      <w:r>
        <w:rPr>
          <w:bCs/>
          <w:b/>
        </w:rPr>
        <w:t xml:space="preserve">Physiotherapist</w:t>
      </w:r>
      <w:r>
        <w:t xml:space="preserve"> </w:t>
      </w:r>
      <w:r>
        <w:t xml:space="preserve">has become increasingly critical. This document analyzes why Ankara presents a unique ecosystem for such services, considering demographic trends, economic factors, and the specific needs of the local population in Turkey. The primary objective is to demonstrate how a specialized</w:t>
      </w:r>
      <w:r>
        <w:t xml:space="preserve"> </w:t>
      </w:r>
      <w:r>
        <w:rPr>
          <w:bCs/>
          <w:b/>
        </w:rPr>
        <w:t xml:space="preserve">physiotherapist</w:t>
      </w:r>
      <w:r>
        <w:t xml:space="preserve">-led clinic can achieve sustainable growth while addressing public health challenges in</w:t>
      </w:r>
      <w:r>
        <w:t xml:space="preserve"> </w:t>
      </w:r>
      <w:r>
        <w:rPr>
          <w:bCs/>
          <w:b/>
        </w:rPr>
        <w:t xml:space="preserve">Turkey Ankara</w:t>
      </w:r>
      <w:r>
        <w:t xml:space="preserve">.</w:t>
      </w:r>
    </w:p>
    <w:bookmarkEnd w:id="20"/>
    <w:bookmarkStart w:id="21" w:name="X770e7ced88a8ce25a7b0841815cd2ff5b2aaacc"/>
    <w:p>
      <w:pPr>
        <w:pStyle w:val="Heading2"/>
      </w:pPr>
      <w:r>
        <w:t xml:space="preserve">1. Introduction: The Changing Landscape of Healthcare in Ankara</w:t>
      </w:r>
    </w:p>
    <w:p>
      <w:pPr>
        <w:pStyle w:val="FirstParagraph"/>
      </w:pPr>
      <w:r>
        <w:t xml:space="preserve">Ankara, as the political and administrative heart of</w:t>
      </w:r>
      <w:r>
        <w:t xml:space="preserve"> </w:t>
      </w:r>
      <w:r>
        <w:rPr>
          <w:bCs/>
          <w:b/>
        </w:rPr>
        <w:t xml:space="preserve">Turkey Ankara</w:t>
      </w:r>
      <w:r>
        <w:t xml:space="preserve">, is experiencing rapid urbanization and demographic shifts. The population density has increased significantly over the past decade, bringing with it a higher prevalence of lifestyle-related musculoskeletal disorders. Furthermore, an aging population in Turkey necessitates comprehensive geriatric care, where mobility issues are common. In this environment, the demand for professional</w:t>
      </w:r>
      <w:r>
        <w:t xml:space="preserve"> </w:t>
      </w:r>
      <w:r>
        <w:rPr>
          <w:bCs/>
          <w:b/>
        </w:rPr>
        <w:t xml:space="preserve">physiotherapy</w:t>
      </w:r>
      <w:r>
        <w:t xml:space="preserve"> </w:t>
      </w:r>
      <w:r>
        <w:t xml:space="preserve">services is not merely a trend but a necessity.</w:t>
      </w:r>
      <w:r>
        <w:t xml:space="preserve"> </w:t>
      </w:r>
      <w:r>
        <w:t xml:space="preserve">The traditional model of healthcare in Turkey has often been reactive rather than preventive. However, recent regulatory changes and increased health awareness among citizens in</w:t>
      </w:r>
      <w:r>
        <w:t xml:space="preserve"> </w:t>
      </w:r>
      <w:r>
        <w:rPr>
          <w:bCs/>
          <w:b/>
        </w:rPr>
        <w:t xml:space="preserve">Turkey Ankara</w:t>
      </w:r>
      <w:r>
        <w:t xml:space="preserve"> </w:t>
      </w:r>
      <w:r>
        <w:t xml:space="preserve">are driving consumers toward proactive health management. A modern</w:t>
      </w:r>
      <w:r>
        <w:t xml:space="preserve"> </w:t>
      </w:r>
      <w:r>
        <w:rPr>
          <w:bCs/>
          <w:b/>
        </w:rPr>
        <w:t xml:space="preserve">physiotherapist</w:t>
      </w:r>
      <w:r>
        <w:t xml:space="preserve"> </w:t>
      </w:r>
      <w:r>
        <w:t xml:space="preserve">plays a pivotal role in this transition, offering evidence-based treatments that reduce dependency on pharmaceuticals and surgical interventions. This case study explores how leveraging the expertise of a qualified</w:t>
      </w:r>
      <w:r>
        <w:t xml:space="preserve"> </w:t>
      </w:r>
      <w:r>
        <w:rPr>
          <w:bCs/>
          <w:b/>
        </w:rPr>
        <w:t xml:space="preserve">Physiotherapist</w:t>
      </w:r>
      <w:r>
        <w:t xml:space="preserve"> </w:t>
      </w:r>
      <w:r>
        <w:t xml:space="preserve">can meet these evolving demands in the capital region.</w:t>
      </w:r>
    </w:p>
    <w:bookmarkEnd w:id="21"/>
    <w:bookmarkStart w:id="25" w:name="X050461944a6e33ddbd6c298aace53f75cec8bbd"/>
    <w:p>
      <w:pPr>
        <w:pStyle w:val="Heading2"/>
      </w:pPr>
      <w:r>
        <w:t xml:space="preserve">2. Market Analysis: Demand for Physiotherapy Services</w:t>
      </w:r>
    </w:p>
    <w:bookmarkStart w:id="22" w:name="demographic-drivers"/>
    <w:p>
      <w:pPr>
        <w:pStyle w:val="Heading3"/>
      </w:pPr>
      <w:r>
        <w:t xml:space="preserve">2.1 Demographic Drivers</w:t>
      </w:r>
    </w:p>
    <w:p>
      <w:pPr>
        <w:pStyle w:val="FirstParagraph"/>
      </w:pPr>
      <w:r>
        <w:t xml:space="preserve">The demographic profile of Ankara is a key factor in assessing market potential. With a growing number of senior citizens, there is an urgent need for fall prevention and mobility enhancement programs, typically managed by a skilled</w:t>
      </w:r>
      <w:r>
        <w:t xml:space="preserve"> </w:t>
      </w:r>
      <w:r>
        <w:rPr>
          <w:bCs/>
          <w:b/>
        </w:rPr>
        <w:t xml:space="preserve">physiotherapist</w:t>
      </w:r>
      <w:r>
        <w:t xml:space="preserve">. Additionally, Ankara’s status as a hub for government employees and professionals has led to an increase in sedentary lifestyle injuries. Office workers in the Çankaya and Keçiören districts frequently suffer from cervical spondylosis and lower back pain, conditions that respond exceptionally well to targeted physiotherapy interventions.</w:t>
      </w:r>
    </w:p>
    <w:bookmarkEnd w:id="22"/>
    <w:bookmarkStart w:id="23" w:name="sports-rehabilitation"/>
    <w:p>
      <w:pPr>
        <w:pStyle w:val="Heading3"/>
      </w:pPr>
      <w:r>
        <w:t xml:space="preserve">2.2 Sports Rehabilitation</w:t>
      </w:r>
    </w:p>
    <w:p>
      <w:pPr>
        <w:pStyle w:val="FirstParagraph"/>
      </w:pPr>
      <w:r>
        <w:t xml:space="preserve">Ankara has a vibrant sports culture, with numerous football clubs, basketball teams, and amateur running groups based in</w:t>
      </w:r>
      <w:r>
        <w:t xml:space="preserve"> </w:t>
      </w:r>
      <w:r>
        <w:rPr>
          <w:bCs/>
          <w:b/>
        </w:rPr>
        <w:t xml:space="preserve">Turkey Ankara</w:t>
      </w:r>
      <w:r>
        <w:t xml:space="preserve">. Athletes at all levels require post-injury rehabilitation to return to peak performance. A specialized</w:t>
      </w:r>
      <w:r>
        <w:t xml:space="preserve"> </w:t>
      </w:r>
      <w:r>
        <w:rPr>
          <w:bCs/>
          <w:b/>
        </w:rPr>
        <w:t xml:space="preserve">physiotherapist</w:t>
      </w:r>
      <w:r>
        <w:t xml:space="preserve"> </w:t>
      </w:r>
      <w:r>
        <w:t xml:space="preserve">can partner with local sports facilities to provide on-site or referral-based care. This niche market is currently underserved by general practitioners but offers high revenue potential for clinics that specialize in sports physiotherapy.</w:t>
      </w:r>
    </w:p>
    <w:bookmarkEnd w:id="23"/>
    <w:bookmarkStart w:id="24" w:name="post-pandemic-health-consciousness"/>
    <w:p>
      <w:pPr>
        <w:pStyle w:val="Heading3"/>
      </w:pPr>
      <w:r>
        <w:t xml:space="preserve">2.3 Post-Pandemic Health Consciousness</w:t>
      </w:r>
    </w:p>
    <w:p>
      <w:pPr>
        <w:pStyle w:val="FirstParagraph"/>
      </w:pPr>
      <w:r>
        <w:t xml:space="preserve">The global pandemic has heightened awareness of respiratory health and physical fitness across Turkey. In Ankara, many individuals are seeking to recover lost muscle mass and improve lung capacity post-recovery from viral infections. A</w:t>
      </w:r>
      <w:r>
        <w:t xml:space="preserve"> </w:t>
      </w:r>
      <w:r>
        <w:rPr>
          <w:bCs/>
          <w:b/>
        </w:rPr>
        <w:t xml:space="preserve">Physiotherapist</w:t>
      </w:r>
      <w:r>
        <w:t xml:space="preserve"> </w:t>
      </w:r>
      <w:r>
        <w:t xml:space="preserve">is uniquely qualified to design breathing exercises and gradual conditioning programs, making this a relevant service offering in the current market climate of</w:t>
      </w:r>
      <w:r>
        <w:t xml:space="preserve"> </w:t>
      </w:r>
      <w:r>
        <w:rPr>
          <w:bCs/>
          <w:b/>
        </w:rPr>
        <w:t xml:space="preserve">Turkey Ankara</w:t>
      </w:r>
      <w:r>
        <w:t xml:space="preserve">.</w:t>
      </w:r>
    </w:p>
    <w:bookmarkEnd w:id="24"/>
    <w:bookmarkEnd w:id="25"/>
    <w:bookmarkStart w:id="28" w:name="X6ee304658a90a6e30704a606676926b4064b1ba"/>
    <w:p>
      <w:pPr>
        <w:pStyle w:val="Heading2"/>
      </w:pPr>
      <w:r>
        <w:t xml:space="preserve">3. Operational Framework and Competitive Advantage</w:t>
      </w:r>
    </w:p>
    <w:bookmarkStart w:id="26" w:name="Xb6beede79784d2c312e11b85dabd1c3c7ac57ba"/>
    <w:p>
      <w:pPr>
        <w:pStyle w:val="Heading3"/>
      </w:pPr>
      <w:r>
        <w:t xml:space="preserve">3.1 The Role of the Specialized Physiotherapist</w:t>
      </w:r>
    </w:p>
    <w:p>
      <w:pPr>
        <w:pStyle w:val="FirstParagraph"/>
      </w:pPr>
      <w:r>
        <w:t xml:space="preserve">To succeed in</w:t>
      </w:r>
      <w:r>
        <w:t xml:space="preserve"> </w:t>
      </w:r>
      <w:r>
        <w:rPr>
          <w:bCs/>
          <w:b/>
        </w:rPr>
        <w:t xml:space="preserve">Turkey Ankara</w:t>
      </w:r>
      <w:r>
        <w:t xml:space="preserve">, the clinic must differentiate itself through the expertise of its staff. It is not enough to simply offer massage or general exercise advice; the service must be delivered by licensed, specialized</w:t>
      </w:r>
      <w:r>
        <w:t xml:space="preserve"> </w:t>
      </w:r>
      <w:r>
        <w:rPr>
          <w:bCs/>
          <w:b/>
        </w:rPr>
        <w:t xml:space="preserve">physiotherapists</w:t>
      </w:r>
      <w:r>
        <w:t xml:space="preserve">. This includes specialists in neurology, orthopedics, and pediatric physiotherapy. By highlighting the qualifications and specific certifications of each</w:t>
      </w:r>
      <w:r>
        <w:t xml:space="preserve"> </w:t>
      </w:r>
      <w:r>
        <w:rPr>
          <w:bCs/>
          <w:b/>
        </w:rPr>
        <w:t xml:space="preserve">physiotherapist</w:t>
      </w:r>
      <w:r>
        <w:t xml:space="preserve">, the clinic builds trust with patients who are increasingly health-literate.</w:t>
      </w:r>
    </w:p>
    <w:bookmarkEnd w:id="26"/>
    <w:bookmarkStart w:id="27" w:name="technology-integration"/>
    <w:p>
      <w:pPr>
        <w:pStyle w:val="Heading3"/>
      </w:pPr>
      <w:r>
        <w:t xml:space="preserve">3.2 Technology Integration</w:t>
      </w:r>
    </w:p>
    <w:p>
      <w:pPr>
        <w:pStyle w:val="FirstParagraph"/>
      </w:pPr>
      <w:r>
        <w:t xml:space="preserve">Innovation is a key differentiator in the healthcare sector of</w:t>
      </w:r>
      <w:r>
        <w:t xml:space="preserve"> </w:t>
      </w:r>
      <w:r>
        <w:rPr>
          <w:bCs/>
          <w:b/>
        </w:rPr>
        <w:t xml:space="preserve">Turkey Ankara</w:t>
      </w:r>
      <w:r>
        <w:t xml:space="preserve">. The proposed model integrates modern technology such as ultrasound therapy, electrical stimulation, and robotic gait training. These tools enhance the efficacy of treatments provided by the</w:t>
      </w:r>
      <w:r>
        <w:t xml:space="preserve"> </w:t>
      </w:r>
      <w:r>
        <w:rPr>
          <w:bCs/>
          <w:b/>
        </w:rPr>
        <w:t xml:space="preserve">physiotherapist</w:t>
      </w:r>
      <w:r>
        <w:t xml:space="preserve">. For instance, using computer-assisted orthotics or virtual reality for balance training can attract tech-savvy patients in Ankara who value innovation. This technological edge positions the clinic ahead of traditional practitioners who may rely solely on manual therapy.</w:t>
      </w:r>
    </w:p>
    <w:p>
      <w:pPr>
        <w:pStyle w:val="BodyText"/>
      </w:pPr>
      <w:r>
        <w:t xml:space="preserve">3.3 Insurance and Payment Models</w:t>
      </w:r>
    </w:p>
    <w:p>
      <w:pPr>
        <w:pStyle w:val="BodyText"/>
      </w:pPr>
      <w:r>
        <w:t xml:space="preserve">Understanding the healthcare financing landscape in Turkey is crucial. The clinic must navigate relationships with private health insurance providers (SGK and private insurers). A</w:t>
      </w:r>
      <w:r>
        <w:t xml:space="preserve"> </w:t>
      </w:r>
      <w:r>
        <w:rPr>
          <w:bCs/>
          <w:b/>
        </w:rPr>
        <w:t xml:space="preserve">Physiotherapist</w:t>
      </w:r>
      <w:r>
        <w:t xml:space="preserve">-led administrative team should be equipped to handle insurance claims efficiently, ensuring that patients in</w:t>
      </w:r>
      <w:r>
        <w:t xml:space="preserve"> </w:t>
      </w:r>
      <w:r>
        <w:rPr>
          <w:bCs/>
          <w:b/>
        </w:rPr>
        <w:t xml:space="preserve">Turkey Ankara</w:t>
      </w:r>
      <w:r>
        <w:t xml:space="preserve"> </w:t>
      </w:r>
      <w:r>
        <w:t xml:space="preserve">face minimal out-of-pocket expenses for covered treatments. This financial ease removes a significant barrier to entry for long-term rehabilitation plans.</w:t>
      </w:r>
    </w:p>
    <w:bookmarkEnd w:id="27"/>
    <w:bookmarkEnd w:id="28"/>
    <w:bookmarkStart w:id="32" w:name="challenges-and-risk-mitigation"/>
    <w:p>
      <w:pPr>
        <w:pStyle w:val="Heading2"/>
      </w:pPr>
      <w:r>
        <w:t xml:space="preserve">4. Challenges and Risk Mitigation</w:t>
      </w:r>
    </w:p>
    <w:bookmarkStart w:id="29" w:name="regulatory-compliance"/>
    <w:p>
      <w:pPr>
        <w:pStyle w:val="Heading3"/>
      </w:pPr>
      <w:r>
        <w:t xml:space="preserve">4.1 Regulatory Compliance</w:t>
      </w:r>
    </w:p>
    <w:p>
      <w:pPr>
        <w:pStyle w:val="FirstParagraph"/>
      </w:pPr>
      <w:r>
        <w:t xml:space="preserve">The healthcare regulations in</w:t>
      </w:r>
      <w:r>
        <w:t xml:space="preserve"> </w:t>
      </w:r>
      <w:r>
        <w:rPr>
          <w:bCs/>
          <w:b/>
        </w:rPr>
        <w:t xml:space="preserve">Turkey Ankara</w:t>
      </w:r>
      <w:r>
        <w:t xml:space="preserve"> </w:t>
      </w:r>
      <w:r>
        <w:t xml:space="preserve">are strict regarding licensing and facility standards. The establishment of the clinic must adhere to all Ministry of Health guidelines in Turkey to ensure legality and safety. Failure to comply can result in severe penalties, impacting the reputation of the</w:t>
      </w:r>
      <w:r>
        <w:t xml:space="preserve"> </w:t>
      </w:r>
      <w:r>
        <w:rPr>
          <w:bCs/>
          <w:b/>
        </w:rPr>
        <w:t xml:space="preserve">physiotherapist</w:t>
      </w:r>
      <w:r>
        <w:t xml:space="preserve"> </w:t>
      </w:r>
      <w:r>
        <w:t xml:space="preserve">team. Therefore, a dedicated compliance officer is recommended within the operational structure.</w:t>
      </w:r>
    </w:p>
    <w:bookmarkEnd w:id="29"/>
    <w:bookmarkStart w:id="30" w:name="competition"/>
    <w:p>
      <w:pPr>
        <w:pStyle w:val="Heading3"/>
      </w:pPr>
      <w:r>
        <w:t xml:space="preserve">4.2 Competition</w:t>
      </w:r>
    </w:p>
    <w:p>
      <w:pPr>
        <w:pStyle w:val="FirstParagraph"/>
      </w:pPr>
      <w:r>
        <w:t xml:space="preserve">The market for health services in</w:t>
      </w:r>
      <w:r>
        <w:t xml:space="preserve"> </w:t>
      </w:r>
      <w:r>
        <w:rPr>
          <w:bCs/>
          <w:b/>
        </w:rPr>
        <w:t xml:space="preserve">Turkey Ankara</w:t>
      </w:r>
      <w:r>
        <w:t xml:space="preserve"> </w:t>
      </w:r>
      <w:r>
        <w:t xml:space="preserve">is competitive, with many general clinics offering physiotherapy as an ancillary service. To compete effectively, the standalone</w:t>
      </w:r>
      <w:r>
        <w:t xml:space="preserve"> </w:t>
      </w:r>
      <w:r>
        <w:rPr>
          <w:bCs/>
          <w:b/>
        </w:rPr>
        <w:t xml:space="preserve">physiotherapist</w:t>
      </w:r>
      <w:r>
        <w:t xml:space="preserve">-focused clinic must emphasize specialization and personalized care plans. Generic treatment protocols are less effective than tailored programs designed by experienced</w:t>
      </w:r>
      <w:r>
        <w:t xml:space="preserve"> </w:t>
      </w:r>
      <w:r>
        <w:rPr>
          <w:bCs/>
          <w:b/>
        </w:rPr>
        <w:t xml:space="preserve">physiotherapists</w:t>
      </w:r>
      <w:r>
        <w:t xml:space="preserve">. Marketing efforts should focus on success stories and specialized outcomes to distinguish the brand from generalist competitors.</w:t>
      </w:r>
    </w:p>
    <w:bookmarkEnd w:id="30"/>
    <w:bookmarkStart w:id="31" w:name="talent-acquisition"/>
    <w:p>
      <w:pPr>
        <w:pStyle w:val="Heading3"/>
      </w:pPr>
      <w:r>
        <w:t xml:space="preserve">4.3 Talent Acquisition</w:t>
      </w:r>
    </w:p>
    <w:p>
      <w:pPr>
        <w:pStyle w:val="FirstParagraph"/>
      </w:pPr>
      <w:r>
        <w:t xml:space="preserve">Finding highly skilled</w:t>
      </w:r>
      <w:r>
        <w:t xml:space="preserve"> </w:t>
      </w:r>
      <w:r>
        <w:rPr>
          <w:bCs/>
          <w:b/>
        </w:rPr>
        <w:t xml:space="preserve">physiotherapists</w:t>
      </w:r>
      <w:r>
        <w:t xml:space="preserve"> </w:t>
      </w:r>
      <w:r>
        <w:t xml:space="preserve">in Turkey can be challenging, particularly those with international certifications or specialized training in niche areas like vestibular rehabilitation. The clinic must offer competitive salaries and continuous professional development opportunities to attract top talent to its team in</w:t>
      </w:r>
      <w:r>
        <w:t xml:space="preserve"> </w:t>
      </w:r>
      <w:r>
        <w:rPr>
          <w:bCs/>
          <w:b/>
        </w:rPr>
        <w:t xml:space="preserve">Turkey Ankara</w:t>
      </w:r>
      <w:r>
        <w:t xml:space="preserve">. Investing in the growth of each</w:t>
      </w:r>
      <w:r>
        <w:t xml:space="preserve"> </w:t>
      </w:r>
      <w:r>
        <w:rPr>
          <w:bCs/>
          <w:b/>
        </w:rPr>
        <w:t xml:space="preserve">physiotherapist</w:t>
      </w:r>
      <w:r>
        <w:t xml:space="preserve"> </w:t>
      </w:r>
      <w:r>
        <w:t xml:space="preserve">ensures high-quality patient care and retention.</w:t>
      </w:r>
    </w:p>
    <w:bookmarkEnd w:id="31"/>
    <w:bookmarkEnd w:id="32"/>
    <w:bookmarkStart w:id="33" w:name="strategic-recommendations-for-growth"/>
    <w:p>
      <w:pPr>
        <w:pStyle w:val="Heading2"/>
      </w:pPr>
      <w:r>
        <w:t xml:space="preserve">5. Strategic Recommendations for Growth</w:t>
      </w:r>
    </w:p>
    <w:p>
      <w:pPr>
        <w:pStyle w:val="FirstParagraph"/>
      </w:pPr>
      <w:r>
        <w:t xml:space="preserve">To maximize success, the clinic should adopt a community-centric approach. This includes offering free screening workshops in corporate offices and schools across Ankara to promote awareness of musculoskeletal health led by the resident</w:t>
      </w:r>
      <w:r>
        <w:t xml:space="preserve"> </w:t>
      </w:r>
      <w:r>
        <w:rPr>
          <w:bCs/>
          <w:b/>
        </w:rPr>
        <w:t xml:space="preserve">physiotherapists</w:t>
      </w:r>
      <w:r>
        <w:t xml:space="preserve">. Collaborating with local gyms and sports clubs can also generate steady referrals. Furthermore, implementing a tele-rehabilitation platform allows patients in remote areas of Turkey to consult with the expert</w:t>
      </w:r>
      <w:r>
        <w:t xml:space="preserve"> </w:t>
      </w:r>
      <w:r>
        <w:rPr>
          <w:bCs/>
          <w:b/>
        </w:rPr>
        <w:t xml:space="preserve">Physiotherapist</w:t>
      </w:r>
      <w:r>
        <w:t xml:space="preserve"> </w:t>
      </w:r>
      <w:r>
        <w:t xml:space="preserve">team, expanding the clinic’s reach beyond the physical boundaries of Ankara.</w:t>
      </w:r>
    </w:p>
    <w:bookmarkEnd w:id="33"/>
    <w:bookmarkStart w:id="34" w:name="conclusion"/>
    <w:p>
      <w:pPr>
        <w:pStyle w:val="Heading2"/>
      </w:pPr>
      <w:r>
        <w:t xml:space="preserve">6. Conclusion</w:t>
      </w:r>
    </w:p>
    <w:p>
      <w:pPr>
        <w:pStyle w:val="FirstParagraph"/>
      </w:pPr>
      <w:r>
        <w:t xml:space="preserve">The establishment of a specialized physiotherapy practice in</w:t>
      </w:r>
      <w:r>
        <w:t xml:space="preserve"> </w:t>
      </w:r>
      <w:r>
        <w:rPr>
          <w:bCs/>
          <w:b/>
        </w:rPr>
        <w:t xml:space="preserve">Turkey Ankara</w:t>
      </w:r>
      <w:r>
        <w:t xml:space="preserve"> </w:t>
      </w:r>
      <w:r>
        <w:t xml:space="preserve">represents a timely and viable business opportunity. The convergence of an aging population, increased sports participation, and post-pandemic health awareness creates a robust demand for professional rehabilitation services. By centering the operation around the expertise of certified</w:t>
      </w:r>
      <w:r>
        <w:t xml:space="preserve"> </w:t>
      </w:r>
      <w:r>
        <w:rPr>
          <w:bCs/>
          <w:b/>
        </w:rPr>
        <w:t xml:space="preserve">physiotherapists</w:t>
      </w:r>
      <w:r>
        <w:t xml:space="preserve">, leveraging modern technology, and navigating the regulatory landscape of Turkey with diligence, this venture is well-positioned for success. The focus on high-quality, personalized care will not only drive patient satisfaction but also establish a reputable brand in the healthcare sector of</w:t>
      </w:r>
      <w:r>
        <w:t xml:space="preserve"> </w:t>
      </w:r>
      <w:r>
        <w:rPr>
          <w:bCs/>
          <w:b/>
        </w:rPr>
        <w:t xml:space="preserve">Turkey Ankara</w:t>
      </w:r>
      <w:r>
        <w:t xml:space="preserve">. Ultimately, this case study underscores that investing in specialized human resources—the</w:t>
      </w:r>
      <w:r>
        <w:t xml:space="preserve"> </w:t>
      </w:r>
      <w:r>
        <w:rPr>
          <w:bCs/>
          <w:b/>
        </w:rPr>
        <w:t xml:space="preserve">Physiotherapist</w:t>
      </w:r>
      <w:r>
        <w:t xml:space="preserve">—is the most critical factor in delivering value and achieving sustainable growth in this dynamic market.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Physiotherapy Practice in Turkey, Ankara</dc:title>
  <dc:creator/>
  <cp:keywords/>
  <dcterms:created xsi:type="dcterms:W3CDTF">2026-07-29T10:55:46Z</dcterms:created>
  <dcterms:modified xsi:type="dcterms:W3CDTF">2026-07-29T10:55:46Z</dcterms:modified>
</cp:coreProperties>
</file>

<file path=docProps/custom.xml><?xml version="1.0" encoding="utf-8"?>
<Properties xmlns="http://schemas.openxmlformats.org/officeDocument/2006/custom-properties" xmlns:vt="http://schemas.openxmlformats.org/officeDocument/2006/docPropsVTypes"/>
</file>