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Plumbing</w:t>
      </w:r>
      <w:r>
        <w:t xml:space="preserve"> </w:t>
      </w:r>
      <w:r>
        <w:t xml:space="preserve">Infrastructure</w:t>
      </w:r>
      <w:r>
        <w:t xml:space="preserve"> </w:t>
      </w:r>
      <w:r>
        <w:t xml:space="preserve">Solutions</w:t>
      </w:r>
      <w:r>
        <w:t xml:space="preserve"> </w:t>
      </w:r>
      <w:r>
        <w:t xml:space="preserve">in</w:t>
      </w:r>
      <w:r>
        <w:t xml:space="preserve"> </w:t>
      </w:r>
      <w:r>
        <w:t xml:space="preserve">Kenya</w:t>
      </w:r>
      <w:r>
        <w:t xml:space="preserve"> </w:t>
      </w:r>
      <w:r>
        <w:t xml:space="preserve">Nairobi</w:t>
      </w:r>
    </w:p>
    <w:bookmarkStart w:id="31" w:name="Xe5c3272a5c83bafbaa06c8b4bd332793c9b3f31"/>
    <w:p>
      <w:pPr>
        <w:pStyle w:val="Heading1"/>
      </w:pPr>
      <w:r>
        <w:t xml:space="preserve">Sustainable Water Management and Infrastructure Resilience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Jurisdiction:</w:t>
      </w:r>
      <w:r>
        <w:t xml:space="preserve">Nairobi County, Kenya</w:t>
      </w:r>
    </w:p>
    <w:bookmarkStart w:id="20" w:name="executive-summary"/>
    <w:p>
      <w:pPr>
        <w:pStyle w:val="Heading3"/>
      </w:pPr>
      <w:r>
        <w:t xml:space="preserve">Executive Summary</w:t>
      </w:r>
    </w:p>
    <w:p>
      <w:pPr>
        <w:pStyle w:val="FirstParagraph"/>
      </w:pPr>
      <w:r>
        <w:t xml:space="preserve">This Case Study examines the critical interventions required to stabilize and modernize residential plumbing systems in the rapidly urbanizing regions of Kenya Nairobi. As one of Africa’s fastest-growing metropolises, Kenya Nairobi faces unique hydrological and logistical challenges. This document details a comprehensive project undertaken by "BlueWave Infrastructure Solutions" to address water leakage, pressure instability, and sanitation hygiene in three high-density suburbs within Kenya Nairobi.</w:t>
      </w:r>
    </w:p>
    <w:bookmarkEnd w:id="20"/>
    <w:bookmarkStart w:id="21" w:name="project-background"/>
    <w:p>
      <w:pPr>
        <w:pStyle w:val="Heading2"/>
      </w:pPr>
      <w:r>
        <w:t xml:space="preserve">1. Project Background</w:t>
      </w:r>
    </w:p>
    <w:p>
      <w:pPr>
        <w:pStyle w:val="FirstParagraph"/>
      </w:pPr>
      <w:r>
        <w:t xml:space="preserve">The city of Kenya Nairobi serves as the economic hub for East Africa. However, its rapid population expansion has outpaced the development of essential utility infrastructure. In many residential zones across Kenya Nairobi, particularly in informal settlements and older middle-income neighborhoods, the plumbing network is fragmented. Residents frequently contend with intermittent water supply from the local municipal authorities coupled with unreliable private borehole systems.</w:t>
      </w:r>
    </w:p>
    <w:p>
      <w:pPr>
        <w:pStyle w:val="BodyText"/>
      </w:pPr>
      <w:r>
        <w:t xml:space="preserve">The primary objective of this project was to retrofit existing homes in Kenya Nairobi to ensure consistent water pressure, prevent contamination from cross-connections, and reduce water wastage due to aging infrastructure. The scope of work focused specifically on the integration of modern plumbing technologies suitable for the specific soil conditions and climatic factors prevalent in Kenya Nairobi.</w:t>
      </w:r>
    </w:p>
    <w:bookmarkEnd w:id="21"/>
    <w:bookmarkStart w:id="22" w:name="problem-statement"/>
    <w:p>
      <w:pPr>
        <w:pStyle w:val="Heading2"/>
      </w:pPr>
      <w:r>
        <w:t xml:space="preserve">2. Problem Statement</w:t>
      </w:r>
    </w:p>
    <w:p>
      <w:pPr>
        <w:pStyle w:val="FirstParagraph"/>
      </w:pPr>
      <w:r>
        <w:t xml:space="preserve">Prior to intervention, households in the target areas of Kenya Nairobi exhibited three major issues related to their plumbing systems:</w:t>
      </w:r>
    </w:p>
    <w:p>
      <w:pPr>
        <w:numPr>
          <w:ilvl w:val="0"/>
          <w:numId w:val="1001"/>
        </w:numPr>
        <w:pStyle w:val="Compact"/>
      </w:pPr>
      <w:r>
        <w:rPr>
          <w:bCs/>
          <w:b/>
        </w:rPr>
        <w:t xml:space="preserve">Inconsistent Water Pressure:</w:t>
      </w:r>
      <w:r>
        <w:t xml:space="preserve"> </w:t>
      </w:r>
      <w:r>
        <w:t xml:space="preserve">Due to the elevated topography of certain parts of Kenya Nairobi and outdated piping materials, residents often experienced zero water pressure during peak hours or excessive pressure that burst pipes.</w:t>
      </w:r>
    </w:p>
    <w:p>
      <w:pPr>
        <w:numPr>
          <w:ilvl w:val="0"/>
          <w:numId w:val="1001"/>
        </w:numPr>
        <w:pStyle w:val="Compact"/>
      </w:pPr>
      <w:r>
        <w:rPr>
          <w:bCs/>
          <w:b/>
        </w:rPr>
        <w:t xml:space="preserve">Pipe Corrosion and Leaks:</w:t>
      </w:r>
      <w:r>
        <w:t xml:space="preserve"> </w:t>
      </w:r>
      <w:r>
        <w:t xml:space="preserve">A significant number of homes utilized galvanized iron pipes installed decades ago. These were highly susceptible to rust in the humid climate typical of Kenya Nairobi, leading to substantial water loss and potential structural damage.</w:t>
      </w:r>
    </w:p>
    <w:p>
      <w:pPr>
        <w:numPr>
          <w:ilvl w:val="0"/>
          <w:numId w:val="1001"/>
        </w:numPr>
        <w:pStyle w:val="Compact"/>
      </w:pPr>
      <w:r>
        <w:rPr>
          <w:bCs/>
          <w:b/>
        </w:rPr>
        <w:t xml:space="preserve">Sanitation Hygiene Risks:</w:t>
      </w:r>
      <w:r>
        <w:t xml:space="preserve"> </w:t>
      </w:r>
      <w:r>
        <w:t xml:space="preserve">Inadequate venting systems in older Kenyan plumbing designs led to sewer gas buildup, posing health risks to occupants. Furthermore, the lack of backflow prevention devices threatened the purity of drinking water sources within Kenya Nairobi.</w:t>
      </w:r>
    </w:p>
    <w:bookmarkEnd w:id="22"/>
    <w:bookmarkStart w:id="26" w:name="methodology-and-implementation"/>
    <w:p>
      <w:pPr>
        <w:pStyle w:val="Heading2"/>
      </w:pPr>
      <w:r>
        <w:t xml:space="preserve">3. Methodology and Implementation</w:t>
      </w:r>
    </w:p>
    <w:p>
      <w:pPr>
        <w:pStyle w:val="FirstParagraph"/>
      </w:pPr>
      <w:r>
        <w:t xml:space="preserve">The project team adopted a phased approach tailored to the specific context of Kenya Nairobi. The implementation strategy involved rigorous site assessments, material sourcing adapted to local availability, and community engagement.</w:t>
      </w:r>
    </w:p>
    <w:bookmarkStart w:id="23" w:name="audit-and-assessment-phase"/>
    <w:p>
      <w:pPr>
        <w:pStyle w:val="Heading3"/>
      </w:pPr>
      <w:r>
        <w:t xml:space="preserve">Audit and Assessment Phase</w:t>
      </w:r>
    </w:p>
    <w:p>
      <w:pPr>
        <w:pStyle w:val="FirstParagraph"/>
      </w:pPr>
      <w:r>
        <w:t xml:space="preserve">Licensed plumbers conducted hydraulic audits across 50 pilot households in three distinct zones of Kenya Nairobi. Using pressure gauges and thermal imaging cameras, the team identified leakage points that were invisible to the naked eye. This data was crucial for understanding how plumbing failures manifested differently in various neighborhoods within Kenya Nairobi due to variations in soil acidity and municipal supply schedules.</w:t>
      </w:r>
    </w:p>
    <w:bookmarkEnd w:id="23"/>
    <w:bookmarkStart w:id="24" w:name="material-selection"/>
    <w:p>
      <w:pPr>
        <w:pStyle w:val="Heading3"/>
      </w:pPr>
      <w:r>
        <w:t xml:space="preserve">Material Selection</w:t>
      </w:r>
    </w:p>
    <w:p>
      <w:pPr>
        <w:pStyle w:val="FirstParagraph"/>
      </w:pPr>
      <w:r>
        <w:t xml:space="preserve">A key component of this Case Study is the selection of durable materials. Standard PVC pipes often failed under the UV exposure common in open-air installations across Kenya Nairobi. Consequently, the project team mandated the use of high-density polyethylene (HDPE) and PEX-A (cross-linked polyethylene) piping for interior lines due to their flexibility and resistance to freezing—though rare in Kenya Nairobi, thermal expansion remains a concern. For exterior mains serving homes in Kenya Nairobi, ductile iron pipes with cement-mortar lining were selected for longevity.</w:t>
      </w:r>
    </w:p>
    <w:bookmarkEnd w:id="24"/>
    <w:bookmarkStart w:id="25" w:name="installation-of-smart-infrastructure"/>
    <w:p>
      <w:pPr>
        <w:pStyle w:val="Heading3"/>
      </w:pPr>
      <w:r>
        <w:t xml:space="preserve">Installation of Smart Infrastructure</w:t>
      </w:r>
    </w:p>
    <w:p>
      <w:pPr>
        <w:pStyle w:val="FirstParagraph"/>
      </w:pPr>
      <w:r>
        <w:t xml:space="preserve">To address the pressure issues specific to the hilly terrain of parts of Kenya Nairobi, booster pumps with variable frequency drives (VFDs) were installed. These smart pumps adjust their speed based on real-time demand, ensuring steady pressure without damaging fixtures. Additionally, universal filter systems were integrated at the point of entry for every home in Kenya Nairobi to protect plumbing from sediment common in local groundwater.</w:t>
      </w:r>
    </w:p>
    <w:bookmarkEnd w:id="25"/>
    <w:bookmarkEnd w:id="26"/>
    <w:bookmarkStart w:id="27" w:name="challenges-specific-to-kenya-nairobi"/>
    <w:p>
      <w:pPr>
        <w:pStyle w:val="Heading2"/>
      </w:pPr>
      <w:r>
        <w:t xml:space="preserve">4. Challenges Specific to Kenya Nairobi</w:t>
      </w:r>
    </w:p>
    <w:p>
      <w:pPr>
        <w:pStyle w:val="FirstParagraph"/>
      </w:pPr>
      <w:r>
        <w:t xml:space="preserve">Navigating the logistical landscape of Kenya presented unique hurdles that this Case Study aims to document for future reference:</w:t>
      </w:r>
    </w:p>
    <w:p>
      <w:pPr>
        <w:numPr>
          <w:ilvl w:val="0"/>
          <w:numId w:val="1002"/>
        </w:numPr>
        <w:pStyle w:val="Compact"/>
      </w:pPr>
      <w:r>
        <w:rPr>
          <w:bCs/>
          <w:b/>
        </w:rPr>
        <w:t xml:space="preserve">Spatial Constraints:</w:t>
      </w:r>
      <w:r>
        <w:t xml:space="preserve"> </w:t>
      </w:r>
      <w:r>
        <w:t xml:space="preserve">In densely packed areas of Kenya Nairobi, access for heavy machinery was limited. Plumbers had to rely on manual installation techniques and modular pipe sections that could be maneuvered through narrow alleyways.</w:t>
      </w:r>
    </w:p>
    <w:p>
      <w:pPr>
        <w:numPr>
          <w:ilvl w:val="0"/>
          <w:numId w:val="1002"/>
        </w:numPr>
        <w:pStyle w:val="Compact"/>
      </w:pPr>
      <w:r>
        <w:rPr>
          <w:bCs/>
          <w:b/>
        </w:rPr>
        <w:t xml:space="preserve">Regulatory Compliance:</w:t>
      </w:r>
      <w:r>
        <w:t xml:space="preserve"> </w:t>
      </w:r>
      <w:r>
        <w:t xml:space="preserve">Adhering to the National Water Conservation and Pipeline Corporation standards while satisfying local county regulations in Kenya Nairobi required extensive bureaucratic coordination. Permitting delays were mitigated by early engagement with local ward administrators.</w:t>
      </w:r>
    </w:p>
    <w:p>
      <w:pPr>
        <w:numPr>
          <w:ilvl w:val="0"/>
          <w:numId w:val="1002"/>
        </w:numPr>
        <w:pStyle w:val="Compact"/>
      </w:pPr>
      <w:r>
        <w:rPr>
          <w:bCs/>
          <w:b/>
        </w:rPr>
        <w:t xml:space="preserve">Skill Gap:</w:t>
      </w:r>
      <w:r>
        <w:t xml:space="preserve"> </w:t>
      </w:r>
      <w:r>
        <w:t xml:space="preserve">There was a notable shortage of plumbers certified in modern pressure-balancing systems within the immediate vicinity of Kenya Nairobi. The project included a training component, upskilling 20 local technicians to maintain the new infrastructure, thereby creating sustainable employment opportunities in Kenya.</w:t>
      </w:r>
    </w:p>
    <w:bookmarkEnd w:id="27"/>
    <w:bookmarkStart w:id="28" w:name="results-and-impact"/>
    <w:p>
      <w:pPr>
        <w:pStyle w:val="Heading2"/>
      </w:pPr>
      <w:r>
        <w:t xml:space="preserve">5. Results and Impact</w:t>
      </w:r>
    </w:p>
    <w:p>
      <w:pPr>
        <w:pStyle w:val="FirstParagraph"/>
      </w:pPr>
      <w:r>
        <w:t xml:space="preserve">The post-implementation evaluation, conducted three months after completion of the plumbing retrofits in Kenya Nairobi, yielded significant positive outcomes:</w:t>
      </w:r>
    </w:p>
    <w:p>
      <w:pPr>
        <w:numPr>
          <w:ilvl w:val="0"/>
          <w:numId w:val="1003"/>
        </w:numPr>
        <w:pStyle w:val="Compact"/>
      </w:pPr>
      <w:r>
        <w:rPr>
          <w:bCs/>
          <w:b/>
        </w:rPr>
        <w:t xml:space="preserve">Data Reduction:</w:t>
      </w:r>
      <w:r>
        <w:t xml:space="preserve">Average household water consumption dropped by 35% due to the elimination of leaks and improved efficiency of fixtures. This is a critical metric for sustainability in Kenya.</w:t>
      </w:r>
    </w:p>
    <w:p>
      <w:pPr>
        <w:numPr>
          <w:ilvl w:val="0"/>
          <w:numId w:val="1003"/>
        </w:numPr>
        <w:pStyle w:val="Compact"/>
      </w:pPr>
      <w:r>
        <w:rPr>
          <w:bCs/>
          <w:b/>
        </w:rPr>
        <w:t xml:space="preserve">Patient Satisfaction:</w:t>
      </w:r>
      <w:r>
        <w:t xml:space="preserve">98% of respondents reported stable water pressure 24/7. The integration of booster pumps specifically addressed the topographical challenges inherent to many areas in Kenya Nairobi.</w:t>
      </w:r>
    </w:p>
    <w:p>
      <w:pPr>
        <w:numPr>
          <w:ilvl w:val="0"/>
          <w:numId w:val="1003"/>
        </w:numPr>
        <w:pStyle w:val="Compact"/>
      </w:pPr>
      <w:r>
        <w:rPr>
          <w:bCs/>
          <w:b/>
        </w:rPr>
        <w:t xml:space="preserve">Hygiene Improvement:</w:t>
      </w:r>
      <w:r>
        <w:t xml:space="preserve">No instances of sewer gas leakage were detected. Water quality tests confirmed that backflow prevention measures successfully isolated potable water from waste lines, enhancing public health safety across the participating neighborhoods in Kenya Nairobi.</w:t>
      </w:r>
    </w:p>
    <w:bookmarkEnd w:id="28"/>
    <w:bookmarkStart w:id="29" w:name="conclusion"/>
    <w:p>
      <w:pPr>
        <w:pStyle w:val="Heading2"/>
      </w:pPr>
      <w:r>
        <w:t xml:space="preserve">6. Conclusion</w:t>
      </w:r>
    </w:p>
    <w:p>
      <w:pPr>
        <w:pStyle w:val="FirstParagraph"/>
      </w:pPr>
      <w:r>
        <w:t xml:space="preserve">This Case Study demonstrates that with the right technical approach and localized strategy, even complex urban environments like Kenya Nairobi can achieve robust plumbing infrastructure resilience. The success of this project hinges not only on the quality of materials but also on understanding the specific socio-geographic context of Kenya.</w:t>
      </w:r>
    </w:p>
    <w:p>
      <w:pPr>
        <w:pStyle w:val="BodyText"/>
      </w:pPr>
      <w:r>
        <w:t xml:space="preserve">The integration of smart technology, such as pressure-regulating valves and leak detection sensors, proved essential for managing the variable supply conditions typical in Kenya Nairobi. Furthermore, investing in local human capital ensured that maintenance could continue sustainably without reliance on external experts.</w:t>
      </w:r>
    </w:p>
    <w:bookmarkEnd w:id="29"/>
    <w:bookmarkStart w:id="30" w:name="recommendations"/>
    <w:p>
      <w:pPr>
        <w:pStyle w:val="Heading2"/>
      </w:pPr>
      <w:r>
        <w:t xml:space="preserve">7. Recommendations</w:t>
      </w:r>
    </w:p>
    <w:p>
      <w:pPr>
        <w:pStyle w:val="FirstParagraph"/>
      </w:pPr>
      <w:r>
        <w:t xml:space="preserve">For future projects targeting plumbing infrastructure in similar developing urban centers, this Case Study recommends:</w:t>
      </w:r>
    </w:p>
    <w:p>
      <w:pPr>
        <w:numPr>
          <w:ilvl w:val="0"/>
          <w:numId w:val="1004"/>
        </w:numPr>
        <w:pStyle w:val="Compact"/>
      </w:pPr>
      <w:r>
        <w:rPr>
          <w:bCs/>
          <w:b/>
        </w:rPr>
        <w:t xml:space="preserve">Prioritize Community Training:</w:t>
      </w:r>
      <w:r>
        <w:t xml:space="preserve">Educating residents and local plumbers in Kenya Nairobi ensures long-term system viability.</w:t>
      </w:r>
    </w:p>
    <w:p>
      <w:pPr>
        <w:numPr>
          <w:ilvl w:val="0"/>
          <w:numId w:val="1004"/>
        </w:numPr>
        <w:pStyle w:val="Compact"/>
      </w:pPr>
      <w:r>
        <w:rPr>
          <w:bCs/>
          <w:b/>
        </w:rPr>
        <w:t xml:space="preserve">Mandate Backflow Prevention:</w:t>
      </w:r>
      <w:r>
        <w:t xml:space="preserve">Strict enforcement of backflow prevention devices is non-negotiable for public health in high-density areas like Kenya Nairobi.</w:t>
      </w:r>
    </w:p>
    <w:p>
      <w:pPr>
        <w:numPr>
          <w:ilvl w:val="0"/>
          <w:numId w:val="1004"/>
        </w:numPr>
        <w:pStyle w:val="Compact"/>
      </w:pPr>
      <w:r>
        <w:rPr>
          <w:bCs/>
          <w:b/>
        </w:rPr>
        <w:t xml:space="preserve">Utilize Durable Materials:</w:t>
      </w:r>
      <w:r>
        <w:t xml:space="preserve">Avoid standard materials that degrade quickly; invest in HDPE and PEX systems designed to withstand local environmental conditions.</w:t>
      </w:r>
    </w:p>
    <w:p>
      <w:pPr>
        <w:pStyle w:val="FirstParagraph"/>
      </w:pPr>
      <w:r>
        <w:t xml:space="preserve">In conclusion, the modernization of plumbing systems is not merely a convenience but a fundamental necessity for public health and economic stability in Kenya Nairobi. This project serves as a replicable model for other municipalities facing similar urbanization pressures.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Plumbing Infrastructure Solutions in Kenya Nairobi</dc:title>
  <dc:creator/>
  <dc:language>en</dc:language>
  <cp:keywords/>
  <dcterms:created xsi:type="dcterms:W3CDTF">2026-07-29T05:43:41Z</dcterms:created>
  <dcterms:modified xsi:type="dcterms:W3CDTF">2026-07-29T05:43:41Z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