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the</w:t>
      </w:r>
      <w:r>
        <w:t xml:space="preserve"> </w:t>
      </w:r>
      <w:r>
        <w:t xml:space="preserve">Urban</w:t>
      </w:r>
      <w:r>
        <w:t xml:space="preserve"> </w:t>
      </w:r>
      <w:r>
        <w:t xml:space="preserve">Heart</w:t>
      </w:r>
      <w:r>
        <w:t xml:space="preserve"> </w:t>
      </w:r>
      <w:r>
        <w:t xml:space="preserve">of</w:t>
      </w:r>
      <w:r>
        <w:t xml:space="preserve"> </w:t>
      </w:r>
      <w:r>
        <w:t xml:space="preserve">Asia</w:t>
      </w:r>
    </w:p>
    <w:bookmarkStart w:id="31" w:name="X5e5cbe1e4b1c164558aeac579d2f2be35698003"/>
    <w:p>
      <w:pPr>
        <w:pStyle w:val="Heading1"/>
      </w:pPr>
      <w:r>
        <w:t xml:space="preserve">Bridging the Gap in Infrastructure: A Case Study on Professional Plumbing Services in Philippines Manila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Challenges and Strategic Interventions for a Leading</w:t>
      </w:r>
      <w:r>
        <w:t xml:space="preserve"> </w:t>
      </w:r>
      <w:hyperlink w:anchor="Xa39a3ee5e6b4b0d3255bfef95601890afd80709">
        <w:r>
          <w:rPr>
            <w:rStyle w:val="Hyperlink"/>
          </w:rPr>
          <w:t xml:space="preserve">Plumber</w:t>
        </w:r>
      </w:hyperlink>
      <w:r>
        <w:t xml:space="preserve"> </w:t>
      </w:r>
      <w:r>
        <w:t xml:space="preserve">Service Provider</w:t>
      </w:r>
      <w:r>
        <w:br/>
      </w:r>
      <w:r>
        <w:rPr>
          <w:bCs/>
          <w:b/>
        </w:rPr>
        <w:t xml:space="preserve">Location Focus:</w:t>
      </w:r>
      <w:r>
        <w:t xml:space="preserve"> </w:t>
      </w:r>
      <w:hyperlink w:anchor="Xa39a3ee5e6b4b0d3255bfef95601890afd80709">
        <w:r>
          <w:rPr>
            <w:rStyle w:val="Hyperlink"/>
          </w:rPr>
          <w:t xml:space="preserve">Philippines Manila</w:t>
        </w:r>
      </w:hyperlink>
    </w:p>
    <w:bookmarkStart w:id="20" w:name="executive-summary"/>
    <w:p>
      <w:pPr>
        <w:pStyle w:val="Heading2"/>
      </w:pPr>
      <w:r>
        <w:t xml:space="preserve">1. Executive Summary</w:t>
      </w:r>
    </w:p>
    <w:p>
      <w:pPr>
        <w:pStyle w:val="FirstParagraph"/>
      </w:pPr>
      <w:r>
        <w:t xml:space="preserve">In the bustling metropolis of</w:t>
      </w:r>
      <w:r>
        <w:t xml:space="preserve"> </w:t>
      </w:r>
      <w:hyperlink w:anchor="Xa39a3ee5e6b4b0d3255bfef95601890afd80709">
        <w:r>
          <w:rPr>
            <w:rStyle w:val="Hyperlink"/>
            <w:bCs/>
            <w:b/>
          </w:rPr>
          <w:t xml:space="preserve">Philippines Manila</w:t>
        </w:r>
      </w:hyperlink>
      <w:r>
        <w:t xml:space="preserve">, rapid urbanization and high-density living have placed unprecedented demands on municipal infrastructure. Among the most critical yet often overlooked systems are those governing water supply and waste management. This case study examines the operational dynamics, challenges, and strategic solutions employed by a premier</w:t>
      </w:r>
      <w:r>
        <w:t xml:space="preserve"> </w:t>
      </w:r>
      <w:hyperlink w:anchor="Xa39a3ee5e6b4b0d3255bfef95601890afd80709">
        <w:r>
          <w:rPr>
            <w:rStyle w:val="Hyperlink"/>
          </w:rPr>
          <w:t xml:space="preserve">Plumber</w:t>
        </w:r>
      </w:hyperlink>
      <w:r>
        <w:t xml:space="preserve"> </w:t>
      </w:r>
      <w:r>
        <w:t xml:space="preserve">service firm operating within this vibrant capital city. The objective is to analyze how specialized technical expertise can mitigate infrastructure failures in one of Asia’s most congested urban environments.</w:t>
      </w:r>
    </w:p>
    <w:bookmarkEnd w:id="20"/>
    <w:bookmarkStart w:id="21" w:name="background-the-context-of-manila"/>
    <w:p>
      <w:pPr>
        <w:pStyle w:val="Heading2"/>
      </w:pPr>
      <w:r>
        <w:t xml:space="preserve">2. Background: The Context of Manila</w:t>
      </w:r>
    </w:p>
    <w:p>
      <w:pPr>
        <w:pStyle w:val="FirstParagraph"/>
      </w:pPr>
      <w:hyperlink w:anchor="Xa39a3ee5e6b4b0d3255bfef95601890afd80709">
        <w:r>
          <w:rPr>
            <w:rStyle w:val="Hyperlink"/>
            <w:bCs/>
            <w:b/>
          </w:rPr>
          <w:t xml:space="preserve">Philippines Manila</w:t>
        </w:r>
      </w:hyperlink>
      <w:r>
        <w:t xml:space="preserve"> </w:t>
      </w:r>
      <w:r>
        <w:t xml:space="preserve">serves as the political, economic, and cultural center of the nation. With a population density that ranks among the highest globally, housing complexes from Makati to Quezon City face unique hydrological challenges. Aging infrastructure in older districts contrasts sharply with modern developments in newer business hubs. However, regardless of the era of construction, plumbing systems remain vulnerable to clogging, leakage, and pressure fluctuations due to soil subsidence and frequent typhoon seasons.</w:t>
      </w:r>
    </w:p>
    <w:p>
      <w:pPr>
        <w:pStyle w:val="BodyText"/>
      </w:pPr>
      <w:r>
        <w:t xml:space="preserve">The demand for reliable water services is constant. Yet, the informal nature of many local repair services has historically led to inconsistent quality and pricing transparency. It was within this landscape that a professional</w:t>
      </w:r>
      <w:r>
        <w:t xml:space="preserve"> </w:t>
      </w:r>
      <w:hyperlink w:anchor="Xa39a3ee5e6b4b0d3255bfef95601890afd80709">
        <w:r>
          <w:rPr>
            <w:rStyle w:val="Hyperlink"/>
          </w:rPr>
          <w:t xml:space="preserve">Plumber</w:t>
        </w:r>
      </w:hyperlink>
      <w:r>
        <w:t xml:space="preserve"> </w:t>
      </w:r>
      <w:r>
        <w:t xml:space="preserve">enterprise sought to establish itself not merely as a repair service, but as an essential partner in urban habitability.</w:t>
      </w:r>
    </w:p>
    <w:bookmarkEnd w:id="21"/>
    <w:bookmarkStart w:id="22" w:name="problem-statement"/>
    <w:p>
      <w:pPr>
        <w:pStyle w:val="Heading2"/>
      </w:pPr>
      <w:r>
        <w:t xml:space="preserve">3. Problem Statement</w:t>
      </w:r>
    </w:p>
    <w:p>
      <w:pPr>
        <w:pStyle w:val="FirstParagraph"/>
      </w:pPr>
      <w:r>
        <w:t xml:space="preserve">The primary challenge identified for the</w:t>
      </w:r>
      <w:r>
        <w:t xml:space="preserve"> </w:t>
      </w:r>
      <w:hyperlink w:anchor="Xa39a3ee5e6b4b0d3255bfef95601890afd80709">
        <w:r>
          <w:rPr>
            <w:rStyle w:val="Hyperlink"/>
          </w:rPr>
          <w:t xml:space="preserve">Plumber</w:t>
        </w:r>
      </w:hyperlink>
      <w:r>
        <w:t xml:space="preserve"> </w:t>
      </w:r>
      <w:r>
        <w:t xml:space="preserve">service provider was threefold:</w:t>
      </w:r>
    </w:p>
    <w:p>
      <w:pPr>
        <w:numPr>
          <w:ilvl w:val="0"/>
          <w:numId w:val="1001"/>
        </w:numPr>
        <w:pStyle w:val="Compact"/>
      </w:pPr>
      <w:r>
        <w:rPr>
          <w:bCs/>
          <w:b/>
        </w:rPr>
        <w:t xml:space="preserve">Inconsistent Service Quality:</w:t>
      </w:r>
      <w:r>
        <w:t xml:space="preserve"> </w:t>
      </w:r>
      <w:r>
        <w:t xml:space="preserve">Clients in</w:t>
      </w:r>
      <w:r>
        <w:t xml:space="preserve"> </w:t>
      </w:r>
      <w:hyperlink w:anchor="Xa39a3ee5e6b4b0d3255bfef95601890afd80709">
        <w:r>
          <w:rPr>
            <w:rStyle w:val="Hyperlink"/>
            <w:bCs/>
            <w:b/>
          </w:rPr>
          <w:t xml:space="preserve">Philippines Manila</w:t>
        </w:r>
      </w:hyperlink>
      <w:r>
        <w:t xml:space="preserve"> </w:t>
      </w:r>
      <w:r>
        <w:t xml:space="preserve">often reported substandard repairs that failed to address root causes, leading to recurrent issues and wasted resources.</w:t>
      </w:r>
    </w:p>
    <w:p>
      <w:pPr>
        <w:numPr>
          <w:ilvl w:val="0"/>
          <w:numId w:val="1001"/>
        </w:numPr>
        <w:pStyle w:val="Compact"/>
      </w:pPr>
      <w:r>
        <w:rPr>
          <w:bCs/>
          <w:b/>
        </w:rPr>
        <w:t xml:space="preserve">Traffic and Accessibility Constraints:</w:t>
      </w:r>
      <w:r>
        <w:t xml:space="preserve"> </w:t>
      </w:r>
      <w:r>
        <w:t xml:space="preserve">The notorious traffic congestion of Manila made timely response rates difficult. A plumber located in Mandaluyong might take over two hours to reach a client in Intramuros, compromising emergency response capabilities for burst pipes or sewage backups.</w:t>
      </w:r>
    </w:p>
    <w:p>
      <w:pPr>
        <w:numPr>
          <w:ilvl w:val="0"/>
          <w:numId w:val="1001"/>
        </w:numPr>
        <w:pStyle w:val="Compact"/>
      </w:pPr>
      <w:r>
        <w:rPr>
          <w:bCs/>
          <w:b/>
        </w:rPr>
        <w:t xml:space="preserve">Lack of Technical Standardization:</w:t>
      </w:r>
      <w:r>
        <w:t xml:space="preserve"> </w:t>
      </w:r>
      <w:r>
        <w:t xml:space="preserve">Many informal workers lacked formal certification, resulting in improper installation techniques that violated building codes and endangered public health.</w:t>
      </w:r>
    </w:p>
    <w:p>
      <w:pPr>
        <w:pStyle w:val="FirstParagraph"/>
      </w:pPr>
      <w:r>
        <w:t xml:space="preserve">The core problem was the disconnect between the urgent needs of Manila residents and businesses and the fragmented supply chain of skilled labor. Homeowners faced anxiety regarding security, cost, and efficacy when hiring a</w:t>
      </w:r>
      <w:r>
        <w:t xml:space="preserve"> </w:t>
      </w:r>
      <w:hyperlink w:anchor="Xa39a3ee5e6b4b0d3255bfef95601890afd80709">
        <w:r>
          <w:rPr>
            <w:rStyle w:val="Hyperlink"/>
          </w:rPr>
          <w:t xml:space="preserve">Plumber</w:t>
        </w:r>
      </w:hyperlink>
      <w:r>
        <w:t xml:space="preserve">.</w:t>
      </w:r>
    </w:p>
    <w:bookmarkEnd w:id="22"/>
    <w:bookmarkStart w:id="26" w:name="methodology-and-strategic-interventions"/>
    <w:p>
      <w:pPr>
        <w:pStyle w:val="Heading2"/>
      </w:pPr>
      <w:r>
        <w:t xml:space="preserve">4. Methodology and Strategic Interventions</w:t>
      </w:r>
    </w:p>
    <w:p>
      <w:pPr>
        <w:pStyle w:val="FirstParagraph"/>
      </w:pPr>
      <w:r>
        <w:t xml:space="preserve">To address these issues, the service provider implemented a comprehensive strategy tailored specifically to the unique geography and culture of</w:t>
      </w:r>
      <w:r>
        <w:t xml:space="preserve"> </w:t>
      </w:r>
      <w:hyperlink w:anchor="Xa39a3ee5e6b4b0d3255bfef95601890afd80709">
        <w:r>
          <w:rPr>
            <w:rStyle w:val="Hyperlink"/>
            <w:bCs/>
            <w:b/>
          </w:rPr>
          <w:t xml:space="preserve">Philippines Manila</w:t>
        </w:r>
      </w:hyperlink>
      <w:r>
        <w:t xml:space="preserve">.</w:t>
      </w:r>
    </w:p>
    <w:bookmarkStart w:id="23" w:name="a.-decentralized-operational-hubs"/>
    <w:p>
      <w:pPr>
        <w:pStyle w:val="Heading3"/>
      </w:pPr>
      <w:r>
        <w:t xml:space="preserve">A. Decentralized Operational Hubs</w:t>
      </w:r>
    </w:p>
    <w:p>
      <w:pPr>
        <w:pStyle w:val="FirstParagraph"/>
      </w:pPr>
      <w:r>
        <w:t xml:space="preserve">Rather than relying on a single central office, the company established micro-hubs in key districts such as Makati, Taguig, and Pasig. This logistical shift allowed any dispatched</w:t>
      </w:r>
      <w:r>
        <w:t xml:space="preserve"> </w:t>
      </w:r>
      <w:hyperlink w:anchor="Xa39a3ee5e6b4b0d3255bfef95601890afd80709">
        <w:r>
          <w:rPr>
            <w:rStyle w:val="Hyperlink"/>
          </w:rPr>
          <w:t xml:space="preserve">Plumber</w:t>
        </w:r>
      </w:hyperlink>
      <w:r>
        <w:t xml:space="preserve"> </w:t>
      </w:r>
      <w:r>
        <w:t xml:space="preserve">to reach clients within a 15-minute window during peak traffic hours. This localized approach significantly reduced travel time and carbon footprint while enhancing emergency response reliability.</w:t>
      </w:r>
    </w:p>
    <w:bookmarkEnd w:id="23"/>
    <w:bookmarkStart w:id="24" w:name="b.-digital-integration-for-transparency"/>
    <w:p>
      <w:pPr>
        <w:pStyle w:val="Heading3"/>
      </w:pPr>
      <w:r>
        <w:t xml:space="preserve">B. Digital Integration for Transparency</w:t>
      </w:r>
    </w:p>
    <w:p>
      <w:pPr>
        <w:pStyle w:val="FirstParagraph"/>
      </w:pPr>
      <w:r>
        <w:t xml:space="preserve">A proprietary mobile application was launched, allowing users in</w:t>
      </w:r>
      <w:r>
        <w:t xml:space="preserve"> </w:t>
      </w:r>
      <w:hyperlink w:anchor="Xa39a3ee5e6b4b0d3255bfef95601890afd80709">
        <w:r>
          <w:rPr>
            <w:rStyle w:val="Hyperlink"/>
            <w:bCs/>
            <w:b/>
          </w:rPr>
          <w:t xml:space="preserve">Philippines Manila</w:t>
        </w:r>
      </w:hyperlink>
      <w:r>
        <w:t xml:space="preserve"> </w:t>
      </w:r>
      <w:r>
        <w:t xml:space="preserve">to book services, track the real-time location of the assigned</w:t>
      </w:r>
      <w:r>
        <w:t xml:space="preserve"> </w:t>
      </w:r>
      <w:hyperlink w:anchor="Xa39a3ee5e6b4b0d3255bfef95601890afd80709">
        <w:r>
          <w:rPr>
            <w:rStyle w:val="Hyperlink"/>
          </w:rPr>
          <w:t xml:space="preserve">Plumber</w:t>
        </w:r>
      </w:hyperlink>
      <w:r>
        <w:t xml:space="preserve">, and view upfront pricing before work commenced. This transparency built trust in a market previously plagued by hidden fees. The system also utilized AI-driven diagnostics where users could upload photos of leaks or clogs, allowing senior technicians to advise on severity before dispatch.</w:t>
      </w:r>
    </w:p>
    <w:bookmarkEnd w:id="24"/>
    <w:bookmarkStart w:id="25" w:name="c.-rigorous-training-and-certification"/>
    <w:p>
      <w:pPr>
        <w:pStyle w:val="Heading3"/>
      </w:pPr>
      <w:r>
        <w:t xml:space="preserve">C. Rigorous Training and Certification</w:t>
      </w:r>
    </w:p>
    <w:p>
      <w:pPr>
        <w:pStyle w:val="FirstParagraph"/>
      </w:pPr>
      <w:r>
        <w:t xml:space="preserve">The company invested heavily in the upskilling of its workforce. Every</w:t>
      </w:r>
      <w:r>
        <w:t xml:space="preserve"> </w:t>
      </w:r>
      <w:hyperlink w:anchor="Xa39a3ee5e6b4b0d3255bfef95601890afd80709">
        <w:r>
          <w:rPr>
            <w:rStyle w:val="Hyperlink"/>
          </w:rPr>
          <w:t xml:space="preserve">Plumber</w:t>
        </w:r>
      </w:hyperlink>
      <w:r>
        <w:t xml:space="preserve"> </w:t>
      </w:r>
      <w:r>
        <w:t xml:space="preserve">underwent a 40-hour certification program focusing not only on technical repair skills but also on customer service ethics and safety protocols specific to high-rise condominium living common in Manila. This ensured that the</w:t>
      </w:r>
      <w:r>
        <w:t xml:space="preserve"> </w:t>
      </w:r>
      <w:hyperlink w:anchor="Xa39a3ee5e6b4b0d3255bfef95601890afd80709">
        <w:r>
          <w:rPr>
            <w:rStyle w:val="Hyperlink"/>
          </w:rPr>
          <w:t xml:space="preserve">Plumber</w:t>
        </w:r>
      </w:hyperlink>
      <w:r>
        <w:t xml:space="preserve"> </w:t>
      </w:r>
      <w:r>
        <w:t xml:space="preserve">entering a client’s home was not only skilled but also professional and respectful of the client’s space.</w:t>
      </w:r>
    </w:p>
    <w:bookmarkEnd w:id="25"/>
    <w:bookmarkEnd w:id="26"/>
    <w:bookmarkStart w:id="27" w:name="implementation-in-diverse-sectors"/>
    <w:p>
      <w:pPr>
        <w:pStyle w:val="Heading2"/>
      </w:pPr>
      <w:r>
        <w:t xml:space="preserve">5. Implementation in Diverse Sectors</w:t>
      </w:r>
    </w:p>
    <w:p>
      <w:pPr>
        <w:pStyle w:val="FirstParagraph"/>
      </w:pPr>
      <w:r>
        <w:t xml:space="preserve">The deployment of these strategies varied across different sectors within</w:t>
      </w:r>
      <w:r>
        <w:t xml:space="preserve"> </w:t>
      </w:r>
      <w:hyperlink w:anchor="Xa39a3ee5e6b4b0d3255bfef95601890afd80709">
        <w:r>
          <w:rPr>
            <w:rStyle w:val="Hyperlink"/>
            <w:bCs/>
            <w:b/>
          </w:rPr>
          <w:t xml:space="preserve">Philippines Manila</w:t>
        </w:r>
      </w:hyperlink>
      <w:r>
        <w:t xml:space="preserve">.</w:t>
      </w:r>
    </w:p>
    <w:p>
      <w:pPr>
        <w:numPr>
          <w:ilvl w:val="0"/>
          <w:numId w:val="1002"/>
        </w:numPr>
        <w:pStyle w:val="Compact"/>
      </w:pPr>
      <w:r>
        <w:rPr>
          <w:bCs/>
          <w:b/>
        </w:rPr>
        <w:t xml:space="preserve">Residential Sector:</w:t>
      </w:r>
      <w:r>
        <w:t xml:space="preserve"> </w:t>
      </w:r>
      <w:r>
        <w:t xml:space="preserve">For high-rise condominiums, the focus was on water pressure management and bathroom fittings. The</w:t>
      </w:r>
      <w:r>
        <w:t xml:space="preserve"> </w:t>
      </w:r>
      <w:hyperlink w:anchor="Xa39a3ee5e6b4b0d3255bfef95601890afd80709">
        <w:r>
          <w:rPr>
            <w:rStyle w:val="Hyperlink"/>
          </w:rPr>
          <w:t xml:space="preserve">Plumber</w:t>
        </w:r>
      </w:hyperlink>
      <w:r>
        <w:t xml:space="preserve"> </w:t>
      </w:r>
      <w:r>
        <w:t xml:space="preserve">teams were equipped with specialized tools for vertical pipe access, ensuring minimal disruption to neighbors.</w:t>
      </w:r>
    </w:p>
    <w:p>
      <w:pPr>
        <w:numPr>
          <w:ilvl w:val="0"/>
          <w:numId w:val="1002"/>
        </w:numPr>
        <w:pStyle w:val="Compact"/>
      </w:pPr>
      <w:r>
        <w:rPr>
          <w:bCs/>
          <w:b/>
        </w:rPr>
        <w:t xml:space="preserve">Commercial Sector:</w:t>
      </w:r>
      <w:r>
        <w:t xml:space="preserve"> </w:t>
      </w:r>
      <w:r>
        <w:t xml:space="preserve">Offices in the Central Business District required after-hours service to avoid business interruption. A dedicated team of 24/7 standby</w:t>
      </w:r>
      <w:r>
        <w:t xml:space="preserve"> </w:t>
      </w:r>
      <w:hyperlink w:anchor="Xa39a3ee5e6b4b0d3255bfef95601890afd80709">
        <w:r>
          <w:rPr>
            <w:rStyle w:val="Hyperlink"/>
          </w:rPr>
          <w:t xml:space="preserve">Plumber</w:t>
        </w:r>
      </w:hyperlink>
      <w:r>
        <w:t xml:space="preserve">s was maintained to handle critical failures in server rooms or executive restrooms.</w:t>
      </w:r>
    </w:p>
    <w:p>
      <w:pPr>
        <w:numPr>
          <w:ilvl w:val="0"/>
          <w:numId w:val="1002"/>
        </w:numPr>
        <w:pStyle w:val="Compact"/>
      </w:pPr>
      <w:r>
        <w:rPr>
          <w:bCs/>
          <w:b/>
        </w:rPr>
        <w:t xml:space="preserve">Industrial and Institutional:</w:t>
      </w:r>
      <w:r>
        <w:t xml:space="preserve"> </w:t>
      </w:r>
      <w:r>
        <w:t xml:space="preserve">Schools and hospitals in Manila presented high-stakes environments. Here, the company partnered with government contractors to provide preventative maintenance schedules for a</w:t>
      </w:r>
      <w:r>
        <w:t xml:space="preserve"> </w:t>
      </w:r>
      <w:hyperlink w:anchor="Xa39a3ee5e6b4b0d3255bfef95601890afd80709">
        <w:r>
          <w:rPr>
            <w:rStyle w:val="Hyperlink"/>
          </w:rPr>
          <w:t xml:space="preserve">Plumber</w:t>
        </w:r>
      </w:hyperlink>
      <w:r>
        <w:t xml:space="preserve">, ensuring that water safety standards were met consistently.</w:t>
      </w:r>
    </w:p>
    <w:bookmarkEnd w:id="27"/>
    <w:bookmarkStart w:id="28" w:name="results-and-impact-analysis"/>
    <w:p>
      <w:pPr>
        <w:pStyle w:val="Heading2"/>
      </w:pPr>
      <w:r>
        <w:t xml:space="preserve">6. Results and Impact Analysis</w:t>
      </w:r>
    </w:p>
    <w:p>
      <w:pPr>
        <w:pStyle w:val="FirstParagraph"/>
      </w:pPr>
      <w:r>
        <w:t xml:space="preserve">After twelve months of implementation in</w:t>
      </w:r>
      <w:r>
        <w:t xml:space="preserve"> </w:t>
      </w:r>
      <w:hyperlink w:anchor="Xa39a3ee5e6b4b0d3255bfef95601890afd80709">
        <w:r>
          <w:rPr>
            <w:rStyle w:val="Hyperlink"/>
            <w:bCs/>
            <w:b/>
          </w:rPr>
          <w:t xml:space="preserve">Philippines Manila</w:t>
        </w:r>
      </w:hyperlink>
      <w:r>
        <w:t xml:space="preserve">, the results were statistically significant:</w:t>
      </w:r>
    </w:p>
    <w:p>
      <w:pPr>
        <w:numPr>
          <w:ilvl w:val="0"/>
          <w:numId w:val="1003"/>
        </w:numPr>
        <w:pStyle w:val="Compact"/>
      </w:pPr>
      <w:r>
        <w:rPr>
          <w:bCs/>
          <w:b/>
        </w:rPr>
        <w:t xml:space="preserve">Customer Satisfaction Score (CSAT):</w:t>
      </w:r>
      <w:r>
        <w:t xml:space="preserve"> </w:t>
      </w:r>
      <w:r>
        <w:t xml:space="preserve">Increased from 3.2 to 4.8 out of 5 stars, attributed largely to the punctuality and professionalism of the deployed</w:t>
      </w:r>
      <w:r>
        <w:t xml:space="preserve"> </w:t>
      </w:r>
      <w:hyperlink w:anchor="Xa39a3ee5e6b4b0d3255bfef95601890afd80709">
        <w:r>
          <w:rPr>
            <w:rStyle w:val="Hyperlink"/>
          </w:rPr>
          <w:t xml:space="preserve">Plumber</w:t>
        </w:r>
      </w:hyperlink>
      <w:r>
        <w:t xml:space="preserve">.</w:t>
      </w:r>
    </w:p>
    <w:p>
      <w:pPr>
        <w:numPr>
          <w:ilvl w:val="0"/>
          <w:numId w:val="1003"/>
        </w:numPr>
        <w:pStyle w:val="Compact"/>
      </w:pPr>
      <w:r>
        <w:rPr>
          <w:bCs/>
          <w:b/>
        </w:rPr>
        <w:t xml:space="preserve">Repeat Business Rate:</w:t>
      </w:r>
      <w:r>
        <w:t xml:space="preserve"> </w:t>
      </w:r>
      <w:r>
        <w:t xml:space="preserve">Rose by 60%, indicating that clients in Manila valued the reliability and trustworthiness of a certified service provider over cheaper, informal alternatives.</w:t>
      </w:r>
    </w:p>
    <w:p>
      <w:pPr>
        <w:numPr>
          <w:ilvl w:val="0"/>
          <w:numId w:val="1003"/>
        </w:numPr>
        <w:pStyle w:val="Compact"/>
      </w:pPr>
      <w:r>
        <w:rPr>
          <w:bCs/>
          <w:b/>
        </w:rPr>
        <w:t xml:space="preserve">Average Response Time:</w:t>
      </w:r>
      <w:r>
        <w:t xml:space="preserve"> </w:t>
      </w:r>
      <w:r>
        <w:t xml:space="preserve">Reduced from an average of 90 minutes to 25 minutes across all districts.</w:t>
      </w:r>
    </w:p>
    <w:p>
      <w:pPr>
        <w:pStyle w:val="FirstParagraph"/>
      </w:pPr>
      <w:r>
        <w:t xml:space="preserve">Beyond metrics, the social impact was profound. By formalizing the trade, the company provided stable employment and career progression for local technicians. The emphasis on proper waste disposal practices also contributed to environmental sustainability goals in</w:t>
      </w:r>
      <w:r>
        <w:t xml:space="preserve"> </w:t>
      </w:r>
      <w:hyperlink w:anchor="Xa39a3ee5e6b4b0d3255bfef95601890afd80709">
        <w:r>
          <w:rPr>
            <w:rStyle w:val="Hyperlink"/>
            <w:bCs/>
            <w:b/>
          </w:rPr>
          <w:t xml:space="preserve">Philippines Manila</w:t>
        </w:r>
      </w:hyperlink>
      <w:r>
        <w:t xml:space="preserve">, reducing illegal dumping of sewage by client homes.</w:t>
      </w:r>
    </w:p>
    <w:bookmarkEnd w:id="28"/>
    <w:bookmarkStart w:id="29" w:name="challenges-encountered"/>
    <w:p>
      <w:pPr>
        <w:pStyle w:val="Heading2"/>
      </w:pPr>
      <w:r>
        <w:t xml:space="preserve">7. Challenges Encountered</w:t>
      </w:r>
    </w:p>
    <w:p>
      <w:pPr>
        <w:pStyle w:val="FirstParagraph"/>
      </w:pPr>
      <w:r>
        <w:t xml:space="preserve">The journey was not without obstacles. The intense competition from informal market players who offered lower prices initially hampered growth. Additionally, the physical challenge of accessing plumbing infrastructure in very old buildings in Binondo required specialized engineering solutions that increased operational costs for every</w:t>
      </w:r>
      <w:r>
        <w:t xml:space="preserve"> </w:t>
      </w:r>
      <w:hyperlink w:anchor="Xa39a3ee5e6b4b0d3255bfef95601890afd80709">
        <w:r>
          <w:rPr>
            <w:rStyle w:val="Hyperlink"/>
          </w:rPr>
          <w:t xml:space="preserve">Plumber</w:t>
        </w:r>
      </w:hyperlink>
      <w:r>
        <w:t xml:space="preserve"> </w:t>
      </w:r>
      <w:r>
        <w:t xml:space="preserve">call.</w:t>
      </w:r>
    </w:p>
    <w:p>
      <w:pPr>
        <w:pStyle w:val="BodyText"/>
      </w:pPr>
      <w:r>
        <w:t xml:space="preserve">Furthermore, navigating the regulatory landscape of</w:t>
      </w:r>
      <w:r>
        <w:t xml:space="preserve"> </w:t>
      </w:r>
      <w:hyperlink w:anchor="Xa39a3ee5e6b4b0d3255bfef95601890afd80709">
        <w:r>
          <w:rPr>
            <w:rStyle w:val="Hyperlink"/>
            <w:bCs/>
            <w:b/>
          </w:rPr>
          <w:t xml:space="preserve">Philippines Manila</w:t>
        </w:r>
      </w:hyperlink>
      <w:r>
        <w:t xml:space="preserve">, which varies by barangay (district), required constant administrative agility. Ensuring that every</w:t>
      </w:r>
      <w:r>
        <w:t xml:space="preserve"> </w:t>
      </w:r>
      <w:hyperlink w:anchor="Xa39a3ee5e6b4b0d3255bfef95601890afd80709">
        <w:r>
          <w:rPr>
            <w:rStyle w:val="Hyperlink"/>
          </w:rPr>
          <w:t xml:space="preserve">Plumber</w:t>
        </w:r>
      </w:hyperlink>
      <w:r>
        <w:t xml:space="preserve"> </w:t>
      </w:r>
      <w:r>
        <w:t xml:space="preserve">held the correct permits for each specific jurisdiction was a critical compliance hurdle.</w:t>
      </w:r>
    </w:p>
    <w:bookmarkEnd w:id="29"/>
    <w:bookmarkStart w:id="30" w:name="conclusion-and-future-outlook"/>
    <w:p>
      <w:pPr>
        <w:pStyle w:val="Heading2"/>
      </w:pPr>
      <w:r>
        <w:t xml:space="preserve">8. Conclusion and Future Outlook</w:t>
      </w:r>
    </w:p>
    <w:p>
      <w:pPr>
        <w:pStyle w:val="FirstParagraph"/>
      </w:pPr>
      <w:r>
        <w:t xml:space="preserve">This case study demonstrates that in a complex urban environment like</w:t>
      </w:r>
      <w:r>
        <w:t xml:space="preserve"> </w:t>
      </w:r>
      <w:hyperlink w:anchor="Xa39a3ee5e6b4b0d3255bfef95601890afd80709">
        <w:r>
          <w:rPr>
            <w:rStyle w:val="Hyperlink"/>
            <w:bCs/>
            <w:b/>
          </w:rPr>
          <w:t xml:space="preserve">Philippines Manila</w:t>
        </w:r>
      </w:hyperlink>
      <w:r>
        <w:t xml:space="preserve">, the role of a</w:t>
      </w:r>
      <w:r>
        <w:t xml:space="preserve"> </w:t>
      </w:r>
      <w:hyperlink w:anchor="Xa39a3ee5e6b4b0d3255bfef95601890afd80709">
        <w:r>
          <w:rPr>
            <w:rStyle w:val="Hyperlink"/>
          </w:rPr>
          <w:t xml:space="preserve">Plumber</w:t>
        </w:r>
      </w:hyperlink>
    </w:p>
    <w:p>
      <w:pPr>
        <w:pStyle w:val="BodyText"/>
      </w:pPr>
      <w:r>
        <w:t xml:space="preserve">Looking forward, the company aims to expand its scope in</w:t>
      </w:r>
      <w:r>
        <w:t xml:space="preserve"> </w:t>
      </w:r>
      <w:hyperlink w:anchor="Xa39a3ee5e6b4b0d3255bfef95601890afd80709">
        <w:r>
          <w:rPr>
            <w:rStyle w:val="Hyperlink"/>
            <w:bCs/>
            <w:b/>
          </w:rPr>
          <w:t xml:space="preserve">Philippines Manila</w:t>
        </w:r>
      </w:hyperlink>
      <w:r>
        <w:t xml:space="preserve"> </w:t>
      </w:r>
      <w:r>
        <w:t xml:space="preserve">by introducing smart-home plumbing monitoring systems. These devices will alert homeowners of minor leaks before they become major catastrophes, further empowering the consumer. As Manila continues to grow vertically and horizontally, the demand for a professional, reliable</w:t>
      </w:r>
      <w:r>
        <w:t xml:space="preserve"> </w:t>
      </w:r>
      <w:hyperlink w:anchor="Xa39a3ee5e6b4b0d3255bfef95601890afd80709">
        <w:r>
          <w:rPr>
            <w:rStyle w:val="Hyperlink"/>
          </w:rPr>
          <w:t xml:space="preserve">Plumber</w:t>
        </w:r>
      </w:hyperlink>
      <w:r>
        <w:t xml:space="preserve"> </w:t>
      </w:r>
      <w:r>
        <w:t xml:space="preserve">will only intensify. This case study serves as a blueprint for how structured service delivery can solve critical infrastructure challenges in developing urban centers.</w:t>
      </w:r>
    </w:p>
    <w:p>
      <w:pPr>
        <w:pStyle w:val="BodyText"/>
      </w:pPr>
      <w:r>
        <w:t xml:space="preserve">The success of this model highlights that when technical skill meets operational efficiency and ethical business practices, the quality of life in dense metropolitan areas like</w:t>
      </w:r>
      <w:r>
        <w:t xml:space="preserve"> </w:t>
      </w:r>
      <w:hyperlink w:anchor="Xa39a3ee5e6b4b0d3255bfef95601890afd80709">
        <w:r>
          <w:rPr>
            <w:rStyle w:val="Hyperlink"/>
            <w:bCs/>
            <w:b/>
          </w:rPr>
          <w:t xml:space="preserve">Philippines Manila</w:t>
        </w:r>
      </w:hyperlink>
      <w:r>
        <w:t xml:space="preserve"> </w:t>
      </w:r>
      <w:r>
        <w:t xml:space="preserve">can be significantly improved. The modern</w:t>
      </w:r>
      <w:r>
        <w:t xml:space="preserve"> </w:t>
      </w:r>
      <w:hyperlink w:anchor="Xa39a3ee5e6b4b0d3255bfef95601890afd80709">
        <w:r>
          <w:rPr>
            <w:rStyle w:val="Hyperlink"/>
          </w:rPr>
          <w:t xml:space="preserve">Plumber</w:t>
        </w:r>
      </w:hyperlink>
      <w:r>
        <w:t xml:space="preserve"> </w:t>
      </w:r>
      <w:r>
        <w:t xml:space="preserve">is no longer just a technician; they are an integral component of urban resilience.</w:t>
      </w:r>
    </w:p>
    <w:p>
      <w:r>
        <w:pict>
          <v:rect style="width:0;height:1.5pt" o:hralign="center" o:hrstd="t" o:hr="t"/>
        </w:pict>
      </w:r>
    </w:p>
    <w:p>
      <w:pPr>
        <w:pStyle w:val="FirstParagraph"/>
      </w:pPr>
      <w:r>
        <w:rPr>
          <w:iCs/>
          <w:i/>
        </w:rPr>
        <w:t xml:space="preserve">Note: This document is a simulated case study for illustrative purposes regarding plumbing services in the specified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the Urban Heart of Asia</dc:title>
  <dc:creator/>
  <dc:language>en</dc:language>
  <cp:keywords/>
  <dcterms:created xsi:type="dcterms:W3CDTF">2026-07-29T07:28:15Z</dcterms:created>
  <dcterms:modified xsi:type="dcterms:W3CDTF">2026-07-29T07:28:15Z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