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Plumbing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2" w:name="X785a5325002066be389680a32539d6d7d5d46fb"/>
    <w:p>
      <w:pPr>
        <w:pStyle w:val="Heading1"/>
      </w:pPr>
      <w:r>
        <w:t xml:space="preserve">CASE STUDY: OPTIMIZING PLUMBER OPERATIONS IN SPAIN MADRID</w:t>
      </w:r>
    </w:p>
    <w:bookmarkStart w:id="20" w:name="section"/>
    <w:p>
      <w:pPr>
        <w:pStyle w:val="Heading2"/>
      </w:pPr>
    </w:p>
    <w:p>
      <w:pPr>
        <w:pStyle w:val="FirstParagraph"/>
      </w:pPr>
      <w:r>
        <w:t xml:space="preserve">The rapid urbanization of</w:t>
      </w:r>
      <w:r>
        <w:t xml:space="preserve"> </w:t>
      </w:r>
      <w:r>
        <w:rPr>
          <w:bCs/>
          <w:b/>
        </w:rPr>
        <w:t xml:space="preserve">S Spain Madrid</w:t>
      </w:r>
      <w:r>
        <w:rPr>
          <w:bCs/>
          <w:b/>
          <w:bCs/>
          <w:b/>
        </w:rPr>
        <w:t xml:space="preserve">,, combined with its dense historical architecture and modern infrastructure, presents a unique set of challenges for the plumbing industry. This case study examines how a mid-sized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Plumber</w:t>
      </w:r>
      <w:r>
        <w:rPr>
          <w:bCs/>
          <w:b/>
          <w:bCs/>
          <w:b/>
        </w:rPr>
        <w:t xml:space="preserve">Spain Madrid. The focus is on efficiency, regulatory compliance, and customer satisfaction within this dynamic metropolitan area.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objective of this study was to analyze the challenges faced by a</w:t>
      </w:r>
    </w:p>
    <w:p>
      <w:pPr>
        <w:pStyle w:val="BodyText"/>
      </w:pPr>
      <w:r>
        <w:t xml:space="preserve">Plumber business operating in the heart of</w:t>
      </w:r>
      <w:r>
        <w:t xml:space="preserve"> </w:t>
      </w:r>
      <w:r>
        <w:t xml:space="preserve">Spain Madrid</w:t>
      </w:r>
      <w:r>
        <w:t xml:space="preserve">.</w:t>
      </w:r>
    </w:p>
    <w:p>
      <w:pPr>
        <w:pStyle w:val="BodyText"/>
      </w:pPr>
      <w:r>
        <w:t xml:space="preserve">A key finding was that traditional methods were insufficient for addressing the complex water pressure issues common in older buildings while simultaneously managing high customer expectations for speed and digital convenience.</w:t>
      </w:r>
    </w:p>
    <w:bookmarkEnd w:id="21"/>
    <w:bookmarkStart w:id="22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t xml:space="preserve">The subject of this case study is "AquaFix Madrid," a local</w:t>
      </w:r>
    </w:p>
    <w:p>
      <w:pPr>
        <w:pStyle w:val="BodyText"/>
      </w:pPr>
      <w:r>
        <w:t xml:space="preserve">Plumber firm established 15 years ago. With a fleet of 10 service vehicles and a team of 15 certified technicians, AquaFix serves both residential and commercial clients across various districts in</w:t>
      </w:r>
      <w:r>
        <w:t xml:space="preserve"> </w:t>
      </w:r>
      <w:r>
        <w:t xml:space="preserve">Spain Madrid</w:t>
      </w:r>
      <w:r>
        <w:t xml:space="preserve">, including the historic Centro district and the modern Chamartín area.</w:t>
      </w:r>
    </w:p>
    <w:bookmarkEnd w:id="22"/>
    <w:bookmarkStart w:id="23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AquaFix faced several critical issues that hindered their growth and service quality: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Accessibility Challenges:</w:t>
      </w:r>
      <w:r>
        <w:t xml:space="preserve">In</w:t>
      </w:r>
      <w:r>
        <w:t xml:space="preserve"> </w:t>
      </w:r>
      <w:r>
        <w:t xml:space="preserve">Spain Madrid</w:t>
      </w:r>
      <w:r>
        <w:t xml:space="preserve">, many streets are narrow, and parking is extremely limited. Technicians often spent 30-45 minutes just finding legal parking near job sites, significantly reducing effective working hours.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Infrastructure:</w:t>
      </w:r>
      <w:r>
        <w:t xml:space="preserve"> </w:t>
      </w:r>
      <w:r>
        <w:t xml:space="preserve">A significant portion of the housing stock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dates back several decades. Older pipes require specialized knowledge and equipment to repair without causing damage to property or disrupting water supply for entire buildings.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Disparity:</w:t>
      </w:r>
      <w:r>
        <w:t xml:space="preserve"> </w:t>
      </w:r>
      <w:r>
        <w:t xml:space="preserve">While customers increasingly demanded online booking and instant quotes, AquaFix relied heavily on phone-based scheduling, leading to communication bottlenecks during peak hours.</w:t>
      </w:r>
    </w:p>
    <w:bookmarkEnd w:id="23"/>
    <w:bookmarkStart w:id="27" w:name="solution-implementation"/>
    <w:p>
      <w:pPr>
        <w:pStyle w:val="Heading2"/>
      </w:pPr>
      <w:r>
        <w:t xml:space="preserve">4. Solution Implementation</w:t>
      </w:r>
    </w:p>
    <w:p>
      <w:pPr>
        <w:pStyle w:val="FirstParagraph"/>
      </w:pPr>
      <w:r>
        <w:t xml:space="preserve">To address these challenges, AquaFix implemented a three-pronged strategy tailored specifically for the</w:t>
      </w:r>
      <w:r>
        <w:t xml:space="preserve"> </w:t>
      </w:r>
      <w:r>
        <w:t xml:space="preserve">Spain Madrid</w:t>
      </w:r>
      <w:r>
        <w:t xml:space="preserve"> </w:t>
      </w:r>
      <w:r>
        <w:t xml:space="preserve">market:</w:t>
      </w:r>
    </w:p>
    <w:bookmarkStart w:id="24" w:name="Xac67c7f3d30555221fb6c3eb1b060e7d7b4dc4c"/>
    <w:p>
      <w:pPr>
        <w:pStyle w:val="Heading3"/>
      </w:pPr>
      <w:r>
        <w:t xml:space="preserve">A. Specialized Training for Old Infrastructure</w:t>
      </w:r>
    </w:p>
    <w:p>
      <w:pPr>
        <w:pStyle w:val="FirstParagraph"/>
      </w:pPr>
      <w:r>
        <w:t xml:space="preserve">The company invested in advanced training programs focused on retrofitting old plumbing systems common in</w:t>
      </w:r>
    </w:p>
    <w:p>
      <w:pPr>
        <w:pStyle w:val="BodyText"/>
      </w:pPr>
      <w:r>
        <w:t xml:space="preserve">Spain Madrid.. Technicians were trained in non-invasive repair techniques and the use of specialized tools for confined spaces. This ensured that they could handle the unique constraints of historic buildings while maintaining high service standards as a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bookmarkEnd w:id="24"/>
    <w:bookmarkStart w:id="25" w:name="b.-eco-friendly-logistics"/>
    <w:p>
      <w:pPr>
        <w:pStyle w:val="Heading3"/>
      </w:pPr>
      <w:r>
        <w:t xml:space="preserve">B. Eco-Friendly Logistics</w:t>
      </w:r>
    </w:p>
    <w:p>
      <w:pPr>
        <w:pStyle w:val="FirstParagraph"/>
      </w:pPr>
      <w:r>
        <w:t xml:space="preserve">Recognizing the congestion and environmental concerns in</w:t>
      </w:r>
    </w:p>
    <w:p>
      <w:pPr>
        <w:pStyle w:val="BodyText"/>
      </w:pPr>
      <w:r>
        <w:t xml:space="preserve">Spain Madrid,, AquaFix introduced electric vans for city-center jobs. They also partnered with local bike courier services for delivering small parts, reducing transit time and carbon footprint.</w:t>
      </w:r>
    </w:p>
    <w:bookmarkEnd w:id="25"/>
    <w:bookmarkStart w:id="26" w:name="c.-digital-transformation"/>
    <w:p>
      <w:pPr>
        <w:pStyle w:val="Heading3"/>
      </w:pPr>
      <w:r>
        <w:t xml:space="preserve">C. Digital Transformation</w:t>
      </w:r>
    </w:p>
    <w:p>
      <w:pPr>
        <w:pStyle w:val="FirstParagraph"/>
      </w:pPr>
      <w:r>
        <w:t xml:space="preserve">AquaFix launched a user-friendly app that allowed customers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to book appointments, receive real-time technician updates, and make digital payments. This streamlined the workflow for the</w:t>
      </w:r>
    </w:p>
    <w:p>
      <w:pPr>
        <w:pStyle w:val="BodyText"/>
      </w:pPr>
      <w:r>
        <w:t xml:space="preserve">Plumber team and improved transparency.</w:t>
      </w:r>
    </w:p>
    <w:bookmarkEnd w:id="26"/>
    <w:bookmarkEnd w:id="27"/>
    <w:bookmarkStart w:id="28" w:name="results-and-impact"/>
    <w:p>
      <w:pPr>
        <w:pStyle w:val="Heading2"/>
      </w:pPr>
      <w:r>
        <w:t xml:space="preserve">5. Results and Impact</w:t>
      </w:r>
    </w:p>
    <w:p>
      <w:pPr>
        <w:pStyle w:val="FirstParagraph"/>
      </w:pPr>
      <w:r>
        <w:t xml:space="preserve">The implementation of these strategies yielded significant improvements within six months: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Increased Efficiency:</w:t>
      </w:r>
      <w:r>
        <w:t xml:space="preserve">: Average job completion time decreased by 15% due to optimized logistics and better-trained staff familiar with local infrastructure.</w:t>
      </w:r>
    </w:p>
    <w:p>
      <w:pPr>
        <w:numPr>
          <w:ilvl w:val="0"/>
          <w:numId w:val="1002"/>
        </w:numPr>
        <w:pStyle w:val="Compact"/>
      </w:pPr>
      <w:r>
        <w:t xml:space="preserve">Enhanced Customer Satisfaction:: Client satisfaction scores rose from 4.2 to 4.7 out of 5, particularly praised for punctuality and professionalism in dealing with</w:t>
      </w:r>
      <w:r>
        <w:t xml:space="preserve"> </w:t>
      </w:r>
      <w:r>
        <w:t xml:space="preserve">Spain Madrid</w:t>
      </w:r>
      <w:r>
        <w:t xml:space="preserve">-specific issues.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Growth in Market Share:</w:t>
      </w:r>
      <w:r>
        <w:t xml:space="preserve">: AquaFix saw a 20% increase in new contracts, driven by referrals from satisfied customers who appreciated the specialized expertise of their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team.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case study demonstrates that adapting to local conditions is crucial for success in the plumbing industry. By focusing on the unique architectural and logistical challenges of</w:t>
      </w:r>
    </w:p>
    <w:p>
      <w:pPr>
        <w:pStyle w:val="BodyText"/>
      </w:pPr>
      <w:r>
        <w:t xml:space="preserve">Spain Madrid,, AquaFix transformed its operational model to become a market leader.</w:t>
      </w:r>
    </w:p>
    <w:p>
      <w:pPr>
        <w:pStyle w:val="BodyText"/>
      </w:pPr>
      <w:r>
        <w:t xml:space="preserve">For other</w:t>
      </w:r>
    </w:p>
    <w:p>
      <w:pPr>
        <w:pStyle w:val="BodyText"/>
      </w:pPr>
      <w:r>
        <w:t xml:space="preserve">Plumber businesses looking to expand or improve their services, this case study highlights the importance of combining technical expertise with logistical innovation and digital integration.</w:t>
      </w:r>
    </w:p>
    <w:bookmarkEnd w:id="29"/>
    <w:bookmarkStart w:id="30" w:name="recommendations-for-future-practice"/>
    <w:p>
      <w:pPr>
        <w:pStyle w:val="Heading2"/>
      </w:pPr>
      <w:r>
        <w:t xml:space="preserve">7. Recommendations for Future Practice</w:t>
      </w:r>
    </w:p>
    <w:p>
      <w:pPr>
        <w:numPr>
          <w:ilvl w:val="0"/>
          <w:numId w:val="1003"/>
        </w:numPr>
        <w:pStyle w:val="Compact"/>
      </w:pPr>
      <w:r>
        <w:t xml:space="preserve">Prioritize training on local building codes and historical infrastructure.</w:t>
      </w:r>
    </w:p>
    <w:p>
      <w:pPr>
        <w:numPr>
          <w:ilvl w:val="0"/>
          <w:numId w:val="1003"/>
        </w:numPr>
        <w:pStyle w:val="Compact"/>
      </w:pPr>
      <w:r>
        <w:t xml:space="preserve">Leverage technology to streamline operations.</w:t>
      </w:r>
    </w:p>
    <w:p>
      <w:pPr>
        <w:numPr>
          <w:ilvl w:val="0"/>
          <w:numId w:val="1003"/>
        </w:numPr>
        <w:pStyle w:val="Compact"/>
      </w:pPr>
      <w:r>
        <w:t xml:space="preserve">Maintain a strong presence in the community of</w:t>
      </w:r>
      <w:r>
        <w:t xml:space="preserve"> </w:t>
      </w:r>
      <w:r>
        <w:t xml:space="preserve">Spain Madrid</w:t>
      </w:r>
      <w:r>
        <w:t xml:space="preserve"> </w:t>
      </w:r>
      <w:r>
        <w:t xml:space="preserve">through reliable and transparent service delivery as a trusted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bookmarkEnd w:id="30"/>
    <w:bookmarkStart w:id="31" w:name="section-1"/>
    <w:p>
      <w:pPr>
        <w:pStyle w:val="Heading2"/>
      </w:pPr>
    </w:p>
    <w:p>
      <w:pPr>
        <w:pStyle w:val="FirstParagraph"/>
      </w:pPr>
      <w:r>
        <w:t xml:space="preserve">This document serves as a blueprint for understanding how specialized services can thrive in complex urban environments like</w:t>
      </w:r>
      <w:r>
        <w:t xml:space="preserve"> </w:t>
      </w:r>
      <w:r>
        <w:t xml:space="preserve">Spain Madrid</w:t>
      </w:r>
      <w:r>
        <w:t xml:space="preserve">, ensuring that every</w:t>
      </w:r>
    </w:p>
    <w:p>
      <w:pPr>
        <w:pStyle w:val="BodyText"/>
      </w:pPr>
      <w:r>
        <w:t xml:space="preserve">Plumber project contributes to sustainable urban development.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Plumbing Solutions in Spain Madrid</dc:title>
  <dc:creator/>
  <dc:language>en</dc:language>
  <cp:keywords/>
  <dcterms:created xsi:type="dcterms:W3CDTF">2026-07-29T04:11:03Z</dcterms:created>
  <dcterms:modified xsi:type="dcterms:W3CDTF">2026-07-29T04:11:03Z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