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Solutions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88405f23ebf1476dd74b108143433d8bd4aad4c"/>
    <w:p>
      <w:pPr>
        <w:pStyle w:val="Heading1"/>
      </w:pPr>
      <w:r>
        <w:t xml:space="preserve">Bridging the Gap in Infrastructure Maintenance</w:t>
      </w:r>
    </w:p>
    <w:bookmarkStart w:id="20" w:name="X68465a9b67ead0ddfcd15e8aff7dedcef8e311f"/>
    <w:p>
      <w:pPr>
        <w:pStyle w:val="Heading2"/>
      </w:pPr>
      <w:r>
        <w:t xml:space="preserve">Introduction to the United Arab Emirates Abu Dhabi Context</w:t>
      </w:r>
    </w:p>
    <w:p>
      <w:pPr>
        <w:pStyle w:val="FirstParagraph"/>
      </w:pPr>
      <w:r>
        <w:t xml:space="preserve">The</w:t>
      </w:r>
      <w:r>
        <w:t xml:space="preserve"> </w:t>
      </w:r>
      <w:hyperlink w:anchor="Xa39a3ee5e6b4b0d3255bfef95601890afd80709">
        <w:r>
          <w:rPr>
            <w:rStyle w:val="Hyperlink"/>
            <w:iCs/>
            <w:i/>
            <w:bCs/>
            <w:b/>
          </w:rPr>
          <w:t xml:space="preserve">United Arab Emirates Abu Dhabi</w:t>
        </w:r>
      </w:hyperlink>
      <w:r>
        <w:t xml:space="preserve">, a global hub of economic growth and architectural marvels, presents a unique set of challenges for facility management. As one of the seven emirates that make up the federation, Abu Dhabi has witnessed rapid urbanization over the past two decades. This rapid expansion has placed an immense demand on utility infrastructure, particularly water supply and sewage systems. In this high-stakes environment, where luxury resorts stand alongside government buildings and residential villas, the role of a professional</w:t>
      </w:r>
      <w:r>
        <w:t xml:space="preserve"> </w:t>
      </w:r>
      <w:r>
        <w:rPr>
          <w:bCs/>
          <w:b/>
        </w:rPr>
        <w:t xml:space="preserve">Plumber</w:t>
      </w:r>
      <w:r>
        <w:t xml:space="preserve"> </w:t>
      </w:r>
      <w:r>
        <w:t xml:space="preserve">extends far beyond simple repairs. It is a critical component of maintaining the city's reputation for excellence and safety. This case study explores how specialized plumbing services adapt to the specific climatic, regulatory, and operational demands of this dynamic region.</w:t>
      </w:r>
    </w:p>
    <w:bookmarkEnd w:id="20"/>
    <w:bookmarkStart w:id="21" w:name="X6e70a9293866e0bde30ece37028e342f2e75574"/>
    <w:p>
      <w:pPr>
        <w:pStyle w:val="Heading2"/>
      </w:pPr>
      <w:r>
        <w:t xml:space="preserve">The Challenge: Extreme Climate and Aging Infrastructure</w:t>
      </w:r>
    </w:p>
    <w:p>
      <w:pPr>
        <w:pStyle w:val="FirstParagraph"/>
      </w:pPr>
      <w:r>
        <w:t xml:space="preserve">Operating in</w:t>
      </w:r>
      <w:r>
        <w:t xml:space="preserve"> </w:t>
      </w:r>
      <w:hyperlink w:anchor="Xa39a3ee5e6b4b0d3255bfef95601890afd80709">
        <w:r>
          <w:rPr>
            <w:rStyle w:val="Hyperlink"/>
            <w:iCs/>
            <w:i/>
            <w:bCs/>
            <w:b/>
          </w:rPr>
          <w:t xml:space="preserve">United Arab Emirates Abu Dhabi</w:t>
        </w:r>
      </w:hyperlink>
      <w:r>
        <w:t xml:space="preserve"> </w:t>
      </w:r>
      <w:r>
        <w:t xml:space="preserve">requires a nuanced understanding of environmental factors. The region experiences extreme heat during the summer months, with temperatures frequently exceeding 40 degrees Celsius (104°F). For plumbing systems installed in commercial high-rises and residential complexes, this thermal stress is a primary concern. Materials expand and contract, leading to potential leaks at joints and seals. Furthermore, the high humidity levels contribute to corrosion in metal pipes if not properly treated or insulated.</w:t>
      </w:r>
    </w:p>
    <w:p>
      <w:pPr>
        <w:pStyle w:val="BodyText"/>
      </w:pPr>
      <w:r>
        <w:t xml:space="preserve">Additionally, as many of the buildings constructed during the initial boom years now reach maturity, infrastructure maintenance becomes paramount. Older condominiums in areas like Saadiyat Island or Al Reem Island face issues with aging pipe networks. The challenge for any</w:t>
      </w:r>
      <w:r>
        <w:t xml:space="preserve"> </w:t>
      </w:r>
      <w:hyperlink w:anchor="Xa39a3ee5e6b4b0d3255bfef95601890afd80709">
        <w:r>
          <w:rPr>
            <w:rStyle w:val="Hyperlink"/>
            <w:bCs/>
            <w:b/>
          </w:rPr>
          <w:t xml:space="preserve">Plumber</w:t>
        </w:r>
      </w:hyperlink>
      <w:r>
        <w:t xml:space="preserve"> </w:t>
      </w:r>
      <w:r>
        <w:t xml:space="preserve">operating here is not just fixing immediate leaks but diagnosing systemic vulnerabilities caused by long-term exposure to harsh environmental conditions. Failure to address these issues promptly can lead to significant water waste, structural damage, and costly downtime for businesses.</w:t>
      </w:r>
    </w:p>
    <w:bookmarkEnd w:id="21"/>
    <w:bookmarkStart w:id="22" w:name="Xe90aafbd9d606ce20bd433eb1b16ccc1c26a1e3"/>
    <w:p>
      <w:pPr>
        <w:pStyle w:val="Heading2"/>
      </w:pPr>
      <w:r>
        <w:t xml:space="preserve">The Solution: Technical Expertise and Regulatory Compliance</w:t>
      </w:r>
    </w:p>
    <w:p>
      <w:pPr>
        <w:pStyle w:val="FirstParagraph"/>
      </w:pPr>
      <w:r>
        <w:t xml:space="preserve">To meet the rigorous standards of</w:t>
      </w:r>
      <w:r>
        <w:t xml:space="preserve"> </w:t>
      </w:r>
      <w:hyperlink w:anchor="Xa39a3ee5e6b4b0d3255bfef95601890afd80709">
        <w:r>
          <w:rPr>
            <w:rStyle w:val="Hyperlink"/>
            <w:iCs/>
            <w:i/>
            <w:bCs/>
            <w:b/>
          </w:rPr>
          <w:t xml:space="preserve">United Arab Emirates Abu Dhabi</w:t>
        </w:r>
      </w:hyperlink>
      <w:r>
        <w:t xml:space="preserve">, a modern</w:t>
      </w:r>
      <w:r>
        <w:t xml:space="preserve"> </w:t>
      </w:r>
      <w:hyperlink w:anchor="Xa39a3ee5e6b4b0d3255bfef95601890afd80709">
        <w:r>
          <w:rPr>
            <w:rStyle w:val="Hyperlink"/>
            <w:bCs/>
            <w:b/>
          </w:rPr>
          <w:t xml:space="preserve">Plumber</w:t>
        </w:r>
      </w:hyperlink>
      <w:r>
        <w:t xml:space="preserve"> </w:t>
      </w:r>
      <w:r>
        <w:t xml:space="preserve">must possess more than just traditional trade skills. They must be well-versed in local regulations set by entities such as the Abudhabi Distribution Company (ADC) and the Water Regulatory Department (WRD). Compliance is non-negotiable; incorrect installations can result in heavy fines and legal liabilities for property owners.</w:t>
      </w:r>
    </w:p>
    <w:p>
      <w:pPr>
        <w:pStyle w:val="BodyText"/>
      </w:pPr>
      <w:r>
        <w:t xml:space="preserve">The solution adopted by leading service providers involves a three-pronged approach: advanced diagnostics, high-quality material usage, and preventive maintenance. When a</w:t>
      </w:r>
      <w:r>
        <w:t xml:space="preserve"> </w:t>
      </w:r>
      <w:hyperlink w:anchor="Xa39a3ee5e6b4b0d3255bfef95601890afd80709">
        <w:r>
          <w:rPr>
            <w:rStyle w:val="Hyperlink"/>
            <w:bCs/>
            <w:b/>
          </w:rPr>
          <w:t xml:space="preserve">Plumber</w:t>
        </w:r>
      </w:hyperlink>
      <w:r>
        <w:t xml:space="preserve"> </w:t>
      </w:r>
      <w:r>
        <w:t xml:space="preserve">is called to address a complex issue in</w:t>
      </w:r>
      <w:r>
        <w:t xml:space="preserve"> </w:t>
      </w:r>
      <w:hyperlink w:anchor="Xa39a3ee5e6b4b0d3255bfef95601890afd80709">
        <w:r>
          <w:rPr>
            <w:rStyle w:val="Hyperlink"/>
            <w:iCs/>
            <w:i/>
            <w:bCs/>
            <w:b/>
          </w:rPr>
          <w:t xml:space="preserve">United Arab Emirates Abu Dhabi</w:t>
        </w:r>
      </w:hyperlink>
      <w:r>
        <w:t xml:space="preserve">, they utilize acoustic leak detection equipment and thermal imaging cameras. These technologies allow for non-invasive identification of blockages or leaks behind walls, preserving the aesthetic integrity of luxury properties while ensuring effective repairs.</w:t>
      </w:r>
    </w:p>
    <w:p>
      <w:pPr>
        <w:pStyle w:val="BodyText"/>
      </w:pPr>
      <w:r>
        <w:t xml:space="preserve">Furthermore, the selection of materials has evolved. Modern</w:t>
      </w:r>
      <w:r>
        <w:t xml:space="preserve"> </w:t>
      </w:r>
      <w:hyperlink w:anchor="Xa39a3ee5e6b4b0d3255bfef95601890afd80709">
        <w:r>
          <w:rPr>
            <w:rStyle w:val="Hyperlink"/>
            <w:bCs/>
            <w:b/>
          </w:rPr>
          <w:t xml:space="preserve">Plumber</w:t>
        </w:r>
      </w:hyperlink>
      <w:r>
        <w:t xml:space="preserve"> </w:t>
      </w:r>
      <w:r>
        <w:t xml:space="preserve">services prioritize corrosion-resistant materials such as PEX (cross-linked polyethylene) and high-grade stainless steel for exposed fixtures. This shift ensures longevity and resilience against the saline air common in coastal areas of Abu Dhabi, protecting client investments over decades rather than years.</w:t>
      </w:r>
    </w:p>
    <w:bookmarkEnd w:id="22"/>
    <w:bookmarkStart w:id="23" w:name="implementation-a-case-scenario"/>
    <w:p>
      <w:pPr>
        <w:pStyle w:val="Heading2"/>
      </w:pPr>
      <w:r>
        <w:t xml:space="preserve">Implementation: A Case Scenario</w:t>
      </w:r>
    </w:p>
    <w:p>
      <w:pPr>
        <w:pStyle w:val="FirstParagraph"/>
      </w:pPr>
      <w:r>
        <w:t xml:space="preserve">Consider a scenario involving a five-star hotel in the Corniche area of</w:t>
      </w:r>
      <w:r>
        <w:t xml:space="preserve"> </w:t>
      </w:r>
      <w:hyperlink w:anchor="Xa39a3ee5e6b4b0d3255bfef95601890afd80709">
        <w:r>
          <w:rPr>
            <w:rStyle w:val="Hyperlink"/>
            <w:iCs/>
            <w:i/>
            <w:bCs/>
            <w:b/>
          </w:rPr>
          <w:t xml:space="preserve">United Arab Emirates Abu Dhabi</w:t>
        </w:r>
      </w:hyperlink>
      <w:r>
        <w:t xml:space="preserve">. The facility experienced intermittent pressure drops and unexpected water billing spikes. Traditional methods failed to identify the source due to the complexity of the underground piping network servicing both guest rooms and kitchen facilities.</w:t>
      </w:r>
    </w:p>
    <w:p>
      <w:pPr>
        <w:pStyle w:val="BodyText"/>
      </w:pPr>
      <w:r>
        <w:t xml:space="preserve">A specialized team was deployed, consisting of senior</w:t>
      </w:r>
      <w:r>
        <w:t xml:space="preserve"> </w:t>
      </w:r>
      <w:hyperlink w:anchor="Xa39a3ee5e6b4b0d3255bfef95601890afd80709">
        <w:r>
          <w:rPr>
            <w:rStyle w:val="Hyperlink"/>
            <w:bCs/>
            <w:b/>
          </w:rPr>
          <w:t xml:space="preserve">Plumber</w:t>
        </w:r>
      </w:hyperlink>
      <w:r>
        <w:t xml:space="preserve"> </w:t>
      </w:r>
      <w:r>
        <w:t xml:space="preserve">technicians certified in green building practices. The intervention began with a comprehensive audit of the entire water distribution system. Using advanced digital mapping software, the team isolated a micro-leak in a main supply line running beneath the parking structure—a common but difficult-to-detect issue in dense urban developments.</w:t>
      </w:r>
    </w:p>
    <w:p>
      <w:pPr>
        <w:pStyle w:val="BodyText"/>
      </w:pPr>
      <w:r>
        <w:t xml:space="preserve">The repair required coordination with multiple stakeholders to minimize guest disruption. The</w:t>
      </w:r>
      <w:r>
        <w:t xml:space="preserve"> </w:t>
      </w:r>
      <w:hyperlink w:anchor="Xa39a3ee5e6b4b0d3255bfef95601890afd80709">
        <w:r>
          <w:rPr>
            <w:rStyle w:val="Hyperlink"/>
            <w:bCs/>
            <w:b/>
          </w:rPr>
          <w:t xml:space="preserve">Plumber</w:t>
        </w:r>
      </w:hyperlink>
      <w:r>
        <w:t xml:space="preserve"> </w:t>
      </w:r>
      <w:r>
        <w:t xml:space="preserve">team worked during off-peak hours, utilizing trenchless pipe lining technology where possible to avoid extensive excavation that could damage the landscape and infrastructure of the hotel grounds. This case highlights how plumbing services in</w:t>
      </w:r>
      <w:r>
        <w:t xml:space="preserve"> </w:t>
      </w:r>
      <w:hyperlink w:anchor="Xa39a3ee5e6b4b0d3255bfef95601890afd80709">
        <w:r>
          <w:rPr>
            <w:rStyle w:val="Hyperlink"/>
            <w:iCs/>
            <w:i/>
            <w:bCs/>
            <w:b/>
          </w:rPr>
          <w:t xml:space="preserve">United Arab Emirates Abu Dhabi</w:t>
        </w:r>
      </w:hyperlink>
      <w:r>
        <w:t xml:space="preserve"> </w:t>
      </w:r>
      <w:r>
        <w:t xml:space="preserve">have become highly integrated with project management and sustainability goals.</w:t>
      </w:r>
    </w:p>
    <w:bookmarkEnd w:id="23"/>
    <w:bookmarkStart w:id="24" w:name="results-efficiency-and-sustainability"/>
    <w:p>
      <w:pPr>
        <w:pStyle w:val="Heading2"/>
      </w:pPr>
      <w:r>
        <w:t xml:space="preserve">Results: Efficiency and Sustainability</w:t>
      </w:r>
    </w:p>
    <w:p>
      <w:pPr>
        <w:pStyle w:val="FirstParagraph"/>
      </w:pPr>
      <w:r>
        <w:t xml:space="preserve">The intervention yielded immediate results. Water pressure was normalized, and the anomalous billing patterns ceased. However, the long-term benefits extended beyond cost savings. By replacing older, inefficient fixtures with low-flow alternatives designed for arid climates, the facility reduced its overall water consumption by 15%. This aligns perfectly with the United Arab Emirates' national vision for sustainability and resource conservation.</w:t>
      </w:r>
    </w:p>
    <w:p>
      <w:pPr>
        <w:pStyle w:val="BodyText"/>
      </w:pPr>
      <w:r>
        <w:t xml:space="preserve">For property managers in</w:t>
      </w:r>
      <w:r>
        <w:t xml:space="preserve"> </w:t>
      </w:r>
      <w:hyperlink w:anchor="Xa39a3ee5e6b4b0d3255bfef95601890afd80709">
        <w:r>
          <w:rPr>
            <w:rStyle w:val="Hyperlink"/>
            <w:iCs/>
            <w:i/>
            <w:bCs/>
            <w:b/>
          </w:rPr>
          <w:t xml:space="preserve">United Arab Emirates Abu Dhabi</w:t>
        </w:r>
      </w:hyperlink>
      <w:r>
        <w:t xml:space="preserve">, this case study demonstrates that investing in high-quality, knowledgeable</w:t>
      </w:r>
      <w:r>
        <w:t xml:space="preserve"> </w:t>
      </w:r>
      <w:hyperlink w:anchor="Xa39a3ee5e6b4b0d3255bfef95601890afd80709">
        <w:r>
          <w:rPr>
            <w:rStyle w:val="Hyperlink"/>
            <w:bCs/>
            <w:b/>
          </w:rPr>
          <w:t xml:space="preserve">Plumber</w:t>
        </w:r>
      </w:hyperlink>
      <w:r>
        <w:t xml:space="preserve"> </w:t>
      </w:r>
      <w:r>
        <w:t xml:space="preserve">services is not merely an operational expense but a strategic asset. It ensures business continuity, enhances tenant satisfaction through reliable utilities, and supports broader environmental objectives. The ability of local</w:t>
      </w:r>
      <w:r>
        <w:t xml:space="preserve"> </w:t>
      </w:r>
      <w:hyperlink w:anchor="Xa39a3ee5e6b4b0d3255bfef95601890afd80709">
        <w:r>
          <w:rPr>
            <w:rStyle w:val="Hyperlink"/>
            <w:bCs/>
            <w:b/>
          </w:rPr>
          <w:t xml:space="preserve">Plumber</w:t>
        </w:r>
      </w:hyperlink>
      <w:r>
        <w:t xml:space="preserve"> </w:t>
      </w:r>
      <w:r>
        <w:t xml:space="preserve">professionals to navigate the technical and regulatory landscape of the city has proven essential in maintaining Abu Dhabi's status as a premier global destination.</w:t>
      </w:r>
    </w:p>
    <w:bookmarkEnd w:id="24"/>
    <w:bookmarkStart w:id="25" w:name="conclusion"/>
    <w:p>
      <w:pPr>
        <w:pStyle w:val="Heading2"/>
      </w:pPr>
      <w:r>
        <w:t xml:space="preserve">Conclusion</w:t>
      </w:r>
    </w:p>
    <w:p>
      <w:pPr>
        <w:pStyle w:val="FirstParagraph"/>
      </w:pPr>
      <w:r>
        <w:t xml:space="preserve">In conclusion, the plumbing sector in</w:t>
      </w:r>
      <w:r>
        <w:t xml:space="preserve"> </w:t>
      </w:r>
      <w:hyperlink w:anchor="Xa39a3ee5e6b4b0d3255bfef95601890afd80709">
        <w:r>
          <w:rPr>
            <w:rStyle w:val="Hyperlink"/>
            <w:iCs/>
            <w:i/>
            <w:bCs/>
            <w:b/>
          </w:rPr>
          <w:t xml:space="preserve">United Arab Emirates Abu Dhabi</w:t>
        </w:r>
      </w:hyperlink>
      <w:r>
        <w:t xml:space="preserve"> </w:t>
      </w:r>
      <w:r>
        <w:t xml:space="preserve">is undergoing a significant transformation. It has moved from reactive repairs to proactive, technology-driven infrastructure management. The demand for skilled</w:t>
      </w:r>
      <w:r>
        <w:t xml:space="preserve"> </w:t>
      </w:r>
      <w:hyperlink w:anchor="Xa39a3ee5e6b4b0d3255bfef95601890afd80709">
        <w:r>
          <w:rPr>
            <w:rStyle w:val="Hyperlink"/>
            <w:bCs/>
            <w:b/>
          </w:rPr>
          <w:t xml:space="preserve">Plumber</w:t>
        </w:r>
      </w:hyperlink>
      <w:r>
        <w:t xml:space="preserve"> </w:t>
      </w:r>
      <w:r>
        <w:t xml:space="preserve">professionals who understand the unique environmental and regulatory context of this region continues to grow. As the city expands and its infrastructure ages, the reliability of these services will remain a cornerstone of urban livability. Stakeholders must continue to prioritize professional expertise to ensure that water systems remain efficient, sustainable, and resilient in one of the world's most demanding climates.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Solutions in the United Arab Emirates Abu Dhabi</dc:title>
  <dc:creator/>
  <dc:language>en</dc:language>
  <cp:keywords/>
  <dcterms:created xsi:type="dcterms:W3CDTF">2026-07-29T15:45:25Z</dcterms:created>
  <dcterms:modified xsi:type="dcterms:W3CDTF">2026-07-29T15:45:25Z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