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Iran</w:t>
      </w:r>
      <w:r>
        <w:t xml:space="preserve"> </w:t>
      </w:r>
      <w:r>
        <w:t xml:space="preserve">Tehran</w:t>
      </w:r>
    </w:p>
    <w:bookmarkStart w:id="26" w:name="Xe494cf5db97f3506ce99012fd489c8d751535db"/>
    <w:p>
      <w:pPr>
        <w:pStyle w:val="Heading1"/>
      </w:pPr>
      <w:r>
        <w:t xml:space="preserve">Case Study: The Role and Challenges of the Police Officer in Iran, Tehran</w:t>
      </w:r>
    </w:p>
    <w:p>
      <w:pPr>
        <w:pStyle w:val="FirstParagraph"/>
      </w:pPr>
      <w:r>
        <w:rPr>
          <w:bCs/>
          <w:b/>
        </w:rPr>
        <w:t xml:space="preserve">Date:</w:t>
      </w:r>
      <w:r>
        <w:t xml:space="preserve"> </w:t>
      </w:r>
      <w:r>
        <w:t xml:space="preserve">October 2023</w:t>
      </w:r>
      <w:r>
        <w:br/>
      </w:r>
      <w:r>
        <w:rPr>
          <w:bCs/>
          <w:b/>
        </w:rPr>
        <w:t xml:space="preserve">District Focus:</w:t>
      </w:r>
      <w:r>
        <w:t xml:space="preserve"> </w:t>
      </w:r>
      <w:r>
        <w:t xml:space="preserve">Central Tehran Administrative Zones</w:t>
      </w:r>
      <w:r>
        <w:br/>
      </w:r>
      <w:r>
        <w:rPr>
          <w:bCs/>
          <w:b/>
        </w:rPr>
        <w:t xml:space="preserve">Subject:</w:t>
      </w:r>
      <w:r>
        <w:t xml:space="preserve"> </w:t>
      </w:r>
      <w:r>
        <w:t xml:space="preserve">Law Enforcement Dynamics, Social Cohesion, and Operational Protocol</w:t>
      </w:r>
    </w:p>
    <w:bookmarkStart w:id="20" w:name="introduction-to-tehrans-urban-landscape"/>
    <w:p>
      <w:pPr>
        <w:pStyle w:val="Heading2"/>
      </w:pPr>
      <w:r>
        <w:t xml:space="preserve">2. Introduction to Tehran’s Urban Landscape</w:t>
      </w:r>
    </w:p>
    <w:p>
      <w:pPr>
        <w:pStyle w:val="FirstParagraph"/>
      </w:pPr>
      <w:r>
        <w:t xml:space="preserve">The density of traffic in Tehran is among the highest globally. Consequently, a significant portion of a Police Officer’s daily routine in Iran involves traffic management rather than violent crime prevention. The infrastructure challenges mean that police presence is highly visible on major arteries such as Modarres Highway and Valiasr Street, where congestion and accidents require constant monitoring.</w:t>
      </w:r>
    </w:p>
    <w:bookmarkEnd w:id="20"/>
    <w:bookmarkStart w:id="21" w:name="X86d9d397a147fa00483e144fd56c73110bf170a"/>
    <w:p>
      <w:pPr>
        <w:pStyle w:val="Heading2"/>
      </w:pPr>
      <w:r>
        <w:t xml:space="preserve">3. Core Responsibilities of the Police Officer in Tehran</w:t>
      </w:r>
    </w:p>
    <w:p>
      <w:pPr>
        <w:numPr>
          <w:ilvl w:val="0"/>
          <w:numId w:val="1001"/>
        </w:numPr>
        <w:pStyle w:val="Compact"/>
      </w:pPr>
      <w:r>
        <w:rPr>
          <w:bCs/>
          <w:b/>
        </w:rPr>
        <w:t xml:space="preserve">Traffic Control and Road Safety:</w:t>
      </w:r>
      <w:r>
        <w:t xml:space="preserve"> </w:t>
      </w:r>
      <w:r>
        <w:t xml:space="preserve">Given the volume of vehicles, officers are frequently deployed to manage intersections during peak hours. They utilize a mix of hand signals and modern digital enforcement tools to regulate flow. Efficiency in this area directly impacts the public’s perception of police effectiveness.</w:t>
      </w:r>
    </w:p>
    <w:p>
      <w:pPr>
        <w:numPr>
          <w:ilvl w:val="0"/>
          <w:numId w:val="1001"/>
        </w:numPr>
        <w:pStyle w:val="Compact"/>
      </w:pPr>
      <w:r>
        <w:rPr>
          <w:bCs/>
          <w:b/>
        </w:rPr>
        <w:t xml:space="preserve">Public Order Maintenance:</w:t>
      </w:r>
      <w:r>
        <w:t xml:space="preserve"> </w:t>
      </w:r>
      <w:r>
        <w:t xml:space="preserve">Tehran hosts numerous political demonstrations, cultural festivals, and religious ceremonies. Police Officers must be trained in crowd control techniques that prioritize de-escalation while maintaining order. This requires a nuanced understanding of local customs and legal boundaries regarding assembly.</w:t>
      </w:r>
    </w:p>
    <w:p>
      <w:pPr>
        <w:numPr>
          <w:ilvl w:val="0"/>
          <w:numId w:val="1001"/>
        </w:numPr>
        <w:pStyle w:val="Compact"/>
      </w:pPr>
      <w:r>
        <w:rPr>
          <w:bCs/>
          <w:b/>
        </w:rPr>
        <w:t xml:space="preserve">Cybercrime and Digital Surveillance:</w:t>
      </w:r>
      <w:r>
        <w:t xml:space="preserve"> </w:t>
      </w:r>
      <w:r>
        <w:t xml:space="preserve">As Iran advances its digital infrastructure, Tehran becomes a hotspot for cyber-related offenses. Officers are increasingly expected to collaborate with specialized units to monitor illegal online activities, reflecting the modernization of policing in the region.</w:t>
      </w:r>
    </w:p>
    <w:bookmarkEnd w:id="21"/>
    <w:bookmarkStart w:id="22" w:name="Xb3053c430697885021392ec139b9b01b0ef65fe"/>
    <w:p>
      <w:pPr>
        <w:pStyle w:val="Heading2"/>
      </w:pPr>
      <w:r>
        <w:t xml:space="preserve">4. Socio-Cultural Dynamics and Community Policing</w:t>
      </w:r>
    </w:p>
    <w:p>
      <w:pPr>
        <w:pStyle w:val="FirstParagraph"/>
      </w:pPr>
      <w:r>
        <w:t xml:space="preserve">Furthermore, community policing initiatives in Tehran aim to bridge the gap between the police force and local residents. This involves regular engagement with neighborhood councils (</w:t>
      </w:r>
      <w:r>
        <w:rPr>
          <w:iCs/>
          <w:i/>
        </w:rPr>
        <w:t xml:space="preserve">Kooh-e-Safa</w:t>
      </w:r>
      <w:r>
        <w:t xml:space="preserve">) and addressing local concerns such as noise pollution, public hygiene, and minor disputes. Success in these areas relies on building trust through consistent, respectful interaction rather than solely punitive measures.</w:t>
      </w:r>
    </w:p>
    <w:p>
      <w:pPr>
        <w:pStyle w:val="BlockText"/>
      </w:pPr>
      <w:r>
        <w:t xml:space="preserve">"In Tehran, the Police Officer is not just an enforcer of laws but a mediator of social stability. Understanding the daily struggles of Tehran's citizens—from commute times to economic pressures—is essential for effective service."</w:t>
      </w:r>
    </w:p>
    <w:bookmarkEnd w:id="22"/>
    <w:bookmarkStart w:id="23" w:name="Xbe248ff8007040438c286b5ffda6e75e425f8d8"/>
    <w:p>
      <w:pPr>
        <w:pStyle w:val="Heading2"/>
      </w:pPr>
      <w:r>
        <w:t xml:space="preserve">5. Operational Challenges and Ethical Considerations</w:t>
      </w:r>
    </w:p>
    <w:p>
      <w:pPr>
        <w:numPr>
          <w:ilvl w:val="0"/>
          <w:numId w:val="1002"/>
        </w:numPr>
        <w:pStyle w:val="Compact"/>
      </w:pPr>
      <w:r>
        <w:rPr>
          <w:bCs/>
          <w:b/>
        </w:rPr>
        <w:t xml:space="preserve">Bureaucratic Complexity:</w:t>
      </w:r>
      <w:r>
        <w:t xml:space="preserve">The hierarchical structure of the law enforcement command in Iran requires strict adherence to protocol. Deviations from standard operating procedures can have significant career implications, creating a high-pressure work environment.</w:t>
      </w:r>
    </w:p>
    <w:p>
      <w:pPr>
        <w:numPr>
          <w:ilvl w:val="0"/>
          <w:numId w:val="1002"/>
        </w:numPr>
        <w:pStyle w:val="Compact"/>
      </w:pPr>
      <w:r>
        <w:rPr>
          <w:bCs/>
          <w:b/>
        </w:rPr>
        <w:t xml:space="preserve">Public Scrutiny and Media:</w:t>
      </w:r>
      <w:r>
        <w:t xml:space="preserve">In the age of social media, every interaction between a Police Officer and a citizen in public spaces like Tehran’s parks or markets can be recorded. This necessitates rigorous training in body language, legal justification for actions, and professional conduct to prevent escalation.</w:t>
      </w:r>
    </w:p>
    <w:p>
      <w:pPr>
        <w:numPr>
          <w:ilvl w:val="0"/>
          <w:numId w:val="1002"/>
        </w:numPr>
        <w:pStyle w:val="Compact"/>
      </w:pPr>
      <w:r>
        <w:rPr>
          <w:bCs/>
          <w:b/>
        </w:rPr>
        <w:t xml:space="preserve">Mental Health Resilience:</w:t>
      </w:r>
      <w:r>
        <w:t xml:space="preserve">Prolonged exposure to high-stress situations, including civil unrest or violent incidents, takes a toll on officers. Providing adequate psychological support systems is an ongoing area of development within the Tehran police administration.</w:t>
      </w:r>
    </w:p>
    <w:bookmarkEnd w:id="23"/>
    <w:bookmarkStart w:id="24" w:name="Xe5aa0d4f1068c8d5451fabbeb217324da817c32"/>
    <w:p>
      <w:pPr>
        <w:pStyle w:val="Heading2"/>
      </w:pPr>
      <w:r>
        <w:t xml:space="preserve">6. Case Scenario: Traffic Dispute in District 6</w:t>
      </w:r>
    </w:p>
    <w:p>
      <w:pPr>
        <w:pStyle w:val="FirstParagraph"/>
      </w:pPr>
      <w:r>
        <w:rPr>
          <w:bCs/>
          <w:b/>
        </w:rPr>
        <w:t xml:space="preserve">Analysis:</w:t>
      </w:r>
    </w:p>
    <w:p>
      <w:pPr>
        <w:numPr>
          <w:ilvl w:val="0"/>
          <w:numId w:val="1003"/>
        </w:numPr>
        <w:pStyle w:val="Compact"/>
      </w:pPr>
      <w:r>
        <w:rPr>
          <w:bCs/>
          <w:b/>
        </w:rPr>
        <w:t xml:space="preserve">Detection:</w:t>
      </w:r>
      <w:r>
        <w:t xml:space="preserve">The Officer must quickly assess whether the dispute is purely civil or indicative of aggressive behavior requiring intervention.</w:t>
      </w:r>
    </w:p>
    <w:p>
      <w:pPr>
        <w:numPr>
          <w:ilvl w:val="0"/>
          <w:numId w:val="1003"/>
        </w:numPr>
        <w:pStyle w:val="Compact"/>
      </w:pPr>
      <w:r>
        <w:rPr>
          <w:bCs/>
          <w:b/>
        </w:rPr>
        <w:t xml:space="preserve">Resolution:</w:t>
      </w:r>
      <w:r>
        <w:t xml:space="preserve">Rather than immediate arrest, which could escalate tensions in such a public area, the Officer facilitates an exchange of information and suggests mediation through insurance protocols. This approach aligns with community policing goals by reducing friction and resolving issues efficiently.</w:t>
      </w:r>
    </w:p>
    <w:bookmarkEnd w:id="24"/>
    <w:bookmarkStart w:id="25" w:name="conclusion"/>
    <w:p>
      <w:pPr>
        <w:pStyle w:val="Heading2"/>
      </w:pPr>
      <w:r>
        <w:t xml:space="preserve">7. Conclusion</w:t>
      </w:r>
    </w:p>
    <w:p>
      <w:pPr>
        <w:pStyle w:val="FirstParagraph"/>
      </w:pPr>
      <w:r>
        <w:rPr>
          <w:iCs/>
          <w:i/>
        </w:rPr>
        <w:t xml:space="preserve">This Case Study is for educational purposes to illustrate law enforcement dynamics. All names and specific incidents are generalized for confidentiality.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Police Officer in Iran Tehran</dc:title>
  <dc:creator/>
  <dc:language>en</dc:language>
  <cp:keywords/>
  <dcterms:created xsi:type="dcterms:W3CDTF">2026-07-29T15:24:13Z</dcterms:created>
  <dcterms:modified xsi:type="dcterms:W3CDTF">2026-07-29T15:24:13Z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