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Myanmar,</w:t>
      </w:r>
      <w:r>
        <w:t xml:space="preserve"> </w:t>
      </w:r>
      <w:r>
        <w:t xml:space="preserve">Yangon</w:t>
      </w:r>
    </w:p>
    <w:bookmarkStart w:id="31" w:name="Xda3a3a9bc2b61b32d87f56a639fe5de9b486c75"/>
    <w:p>
      <w:pPr>
        <w:pStyle w:val="Heading1"/>
      </w:pPr>
      <w:r>
        <w:t xml:space="preserve">Case Study: The Evolving Role of the Police Officer in Myanmar, Yangon</w:t>
      </w:r>
    </w:p>
    <w:p>
      <w:pPr>
        <w:pStyle w:val="FirstParagraph"/>
      </w:pPr>
      <w:r>
        <w:rPr>
          <w:bCs/>
          <w:b/>
        </w:rPr>
        <w:t xml:space="preserve">Date:</w:t>
      </w:r>
    </w:p>
    <w:p>
      <w:pPr>
        <w:pStyle w:val="BodyText"/>
      </w:pPr>
      <w:r>
        <w:rPr>
          <w:iCs/>
          <w:i/>
        </w:rPr>
        <w:t xml:space="preserve">2024-05-20</w:t>
      </w:r>
      <w:r>
        <w:br/>
      </w:r>
    </w:p>
    <w:p>
      <w:pPr>
        <w:pStyle w:val="BodyText"/>
      </w:pPr>
      <w:r>
        <w:t xml:space="preserve">Subject: Institutional Reform and Community Policing Challenges in Post-Coup Myanmar</w:t>
      </w:r>
    </w:p>
    <w:bookmarkStart w:id="20" w:name="location-yangon-myanmar"/>
    <w:p>
      <w:pPr>
        <w:pStyle w:val="Heading3"/>
      </w:pPr>
      <w:r>
        <w:t xml:space="preserve">Location: Yangon, Myanmar</w:t>
      </w:r>
    </w:p>
    <w:bookmarkEnd w:id="20"/>
    <w:p>
      <w:pPr>
        <w:pStyle w:val="FirstParagraph"/>
      </w:pPr>
      <w:r>
        <w:t xml:space="preserve">This Case Study provides a comprehensive analysis of the current operational, social, and ethical challenges faced by the</w:t>
      </w:r>
      <w:r>
        <w:t xml:space="preserve"> </w:t>
      </w:r>
      <w:r>
        <w:rPr>
          <w:bCs/>
          <w:b/>
        </w:rPr>
        <w:t xml:space="preserve">Police Officer</w:t>
      </w:r>
      <w:r>
        <w:t xml:space="preserve">s in Yangon, Myanmar. Following the military coup in February 2021, the police force has undergone a radical transformation from a traditional law enforcement agency into a central instrument of state security and political suppression. This document examines how this shift has impacted community relations, internal morale, and public trust within</w:t>
      </w:r>
      <w:r>
        <w:t xml:space="preserve"> </w:t>
      </w:r>
      <w:r>
        <w:rPr>
          <w:bCs/>
          <w:b/>
        </w:rPr>
        <w:t xml:space="preserve">Myanmar Yangon</w:t>
      </w:r>
      <w:r>
        <w:t xml:space="preserve">. The study aims to highlight the critical need for future reforms that prioritize human rights, de-escalation strategies, and the restoration of professional integrity in urban policing.</w:t>
      </w:r>
    </w:p>
    <w:bookmarkStart w:id="23" w:name="background-and-context"/>
    <w:p>
      <w:pPr>
        <w:pStyle w:val="Heading2"/>
      </w:pPr>
      <w:r>
        <w:t xml:space="preserve">2. Background and Context</w:t>
      </w:r>
    </w:p>
    <w:p>
      <w:pPr>
        <w:pStyle w:val="FirstParagraph"/>
      </w:pPr>
      <w:r>
        <w:rPr>
          <w:bCs/>
          <w:b/>
        </w:rPr>
        <w:t xml:space="preserve">Yangon</w:t>
      </w:r>
      <w:r>
        <w:t xml:space="preserve">, the former capital and largest city of Myanmar, serves as the economic hub of a nation currently grappling with severe political instability. Before 2021, the Yangon Divisional Police Force was primarily focused on maintaining public order, managing traffic congestion in one of Southeast Asia’s most congested cities, and handling standard criminal investigations such as theft and fraud. However</w:t>
      </w:r>
      <w:r>
        <w:rPr>
          <w:bCs/>
          <w:b/>
        </w:rPr>
        <w:t xml:space="preserve">Myanmar</w:t>
      </w:r>
      <w:r>
        <w:t xml:space="preserve">’s broader geopolitical crisis has irrevocably altered the mandate of these forces.</w:t>
      </w:r>
    </w:p>
    <w:p>
      <w:pPr>
        <w:pStyle w:val="BodyText"/>
      </w:pPr>
      <w:r>
        <w:t xml:space="preserve">The National League for Democracy (NLD) government, elected in 2015, had initiated modest police reform programs aimed at improving training and community engagement. These efforts were abruptly halted when the Tatmadaw (military) seized power. The subsequent establishment of the State Administration Council (SAC) placed the police force under strict military oversight. Consequently, the role of every</w:t>
      </w:r>
      <w:r>
        <w:t xml:space="preserve"> </w:t>
      </w:r>
      <w:r>
        <w:rPr>
          <w:bCs/>
          <w:b/>
        </w:rPr>
        <w:t xml:space="preserve">Police Officer</w:t>
      </w:r>
      <w:r>
        <w:t xml:space="preserve"> </w:t>
      </w:r>
      <w:r>
        <w:t xml:space="preserve">in</w:t>
      </w:r>
      <w:r>
        <w:t xml:space="preserve"> </w:t>
      </w:r>
      <w:r>
        <w:rPr>
          <w:bCs/>
          <w:b/>
        </w:rPr>
        <w:t xml:space="preserve">Yangon</w:t>
      </w:r>
      <w:r>
        <w:br/>
      </w:r>
    </w:p>
    <w:p>
      <w:pPr>
        <w:pStyle w:val="BodyText"/>
      </w:pPr>
      <w:r>
        <w:t xml:space="preserve">This case study focuses on three key dimensions: operational duties, community relations, and psychological well-being.</w:t>
      </w:r>
    </w:p>
    <w:p>
      <w:pPr>
        <w:pStyle w:val="BodyText"/>
      </w:pPr>
      <w:r>
        <w:t xml:space="preserve">The primary function of the police in contemporary Yangon has shifted dramatically from crime prevention to regime protection. Patrols are no longer primarily designed to deter street crime but rather to monitor movement in public spaces, enforce curfews, and suppress dissent.</w:t>
      </w:r>
    </w:p>
    <w:bookmarkStart w:id="21" w:name="surveillance-and-crowd-control"/>
    <w:p>
      <w:pPr>
        <w:pStyle w:val="Heading3"/>
      </w:pPr>
      <w:r>
        <w:t xml:space="preserve">3.1 Surveillance and Crowd Control</w:t>
      </w:r>
    </w:p>
    <w:p>
      <w:pPr>
        <w:pStyle w:val="FirstParagraph"/>
      </w:pPr>
      <w:r>
        <w:t xml:space="preserve">In major districts of Yangon such as Kamayut and Dagon, police officers are frequently deployed in riot gear during protests or even peaceful gatherings. The use of excessive force, including live ammunition and tear gas, has become a documented reality. This aggressive posture contrasts sharply with international standards for policing democratic societies. Officers are often compelled to act without clear legal boundaries, leading to arbitrary arrests and detentions.</w:t>
      </w:r>
    </w:p>
    <w:bookmarkEnd w:id="21"/>
    <w:bookmarkStart w:id="22" w:name="traffic-policing-as-a-tool-of-control"/>
    <w:p>
      <w:pPr>
        <w:pStyle w:val="Heading3"/>
      </w:pPr>
      <w:r>
        <w:t xml:space="preserve">3.2 Traffic Policing as a Tool of Control</w:t>
      </w:r>
    </w:p>
    <w:p>
      <w:pPr>
        <w:pStyle w:val="FirstParagraph"/>
      </w:pPr>
      <w:r>
        <w:t xml:space="preserve">Traffic police in Yangon, who once struggled with bribery and inefficiency, now operate under the shadow of political repression. While they still manage vehicular flow, their presence is often used to intimidate citizens during blackout periods or when unauthorized gatherings are suspected. The dual role of traffic enforcement and political surveillance creates confusion and fear among the populace.</w:t>
      </w:r>
    </w:p>
    <w:bookmarkEnd w:id="22"/>
    <w:bookmarkEnd w:id="23"/>
    <w:bookmarkStart w:id="26" w:name="community-relations-and-trust-deficit"/>
    <w:p>
      <w:pPr>
        <w:pStyle w:val="Heading2"/>
      </w:pPr>
      <w:r>
        <w:t xml:space="preserve">4. Community Relations and Trust Deficit</w:t>
      </w:r>
    </w:p>
    <w:p>
      <w:pPr>
        <w:pStyle w:val="FirstParagraph"/>
      </w:pPr>
      <w:r>
        <w:t xml:space="preserve">The relationship between the police force and the citizens of Yangon has deteriorated significantly. In pre-coup Myanmar, there was a growing sentiment that police reforms could lead to more respectful interactions. Today, trust is nearly non-existent among large segments of the urban population.</w:t>
      </w:r>
    </w:p>
    <w:bookmarkStart w:id="24" w:name="erosion-of-public-confidence"/>
    <w:p>
      <w:pPr>
        <w:pStyle w:val="Heading3"/>
      </w:pPr>
      <w:r>
        <w:t xml:space="preserve">4.1 Erosion of Public Confidence</w:t>
      </w:r>
    </w:p>
    <w:p>
      <w:pPr>
        <w:pStyle w:val="FirstParagraph"/>
      </w:pPr>
      <w:r>
        <w:t xml:space="preserve">Citizens in Yangon often view the</w:t>
      </w:r>
      <w:r>
        <w:t xml:space="preserve"> </w:t>
      </w:r>
      <w:r>
        <w:rPr>
          <w:bCs/>
          <w:b/>
        </w:rPr>
        <w:t xml:space="preserve">Police Officer</w:t>
      </w:r>
      <w:r>
        <w:t xml:space="preserve">s not as protectors but as extensions of the military apparatus. This perception leads to non-cooperation with law enforcement, even in cases where crimes against civilians occur. Victims of theft or assault are increasingly reluctant to report incidents, fearing harassment or being labeled as dissidents if they approach police stations.</w:t>
      </w:r>
    </w:p>
    <w:bookmarkEnd w:id="24"/>
    <w:bookmarkStart w:id="25" w:name="the-rise-of-shadow-justice"/>
    <w:p>
      <w:pPr>
        <w:pStyle w:val="Heading3"/>
      </w:pPr>
      <w:r>
        <w:t xml:space="preserve">4.2 The Rise of Shadow Justice</w:t>
      </w:r>
    </w:p>
    <w:p>
      <w:pPr>
        <w:pStyle w:val="FirstParagraph"/>
      </w:pPr>
      <w:r>
        <w:br/>
      </w:r>
    </w:p>
    <w:p>
      <w:pPr>
        <w:pStyle w:val="BodyText"/>
      </w:pPr>
      <w:r>
        <w:t xml:space="preserve">In the absence of reliable state policing, some communities in Yangon have begun to rely on informal mechanisms for dispute resolution and security. This includes neighborhood watch groups operating outside official channels. While this demonstrates community resilience, it also highlights the failure of the formal police system to provide basic safety services.</w:t>
      </w:r>
    </w:p>
    <w:bookmarkEnd w:id="25"/>
    <w:bookmarkEnd w:id="26"/>
    <w:bookmarkStart w:id="29" w:name="X9d69943db88a0e94d7b83a37be07ae5f4d241e5"/>
    <w:p>
      <w:pPr>
        <w:pStyle w:val="Heading2"/>
      </w:pPr>
      <w:r>
        <w:t xml:space="preserve">5. Internal Challenges: Morale and Ethical Dilemmas</w:t>
      </w:r>
    </w:p>
    <w:p>
      <w:pPr>
        <w:pStyle w:val="FirstParagraph"/>
      </w:pPr>
      <w:r>
        <w:t xml:space="preserve">The internal environment for police officers in Yangon is fraught with tension. Recruitment drives have intensified due to high attrition rates, as many experienced officers resign or flee the country rather than participate in political repression.</w:t>
      </w:r>
    </w:p>
    <w:bookmarkStart w:id="27" w:name="moral-injury-and-psychological-stress"/>
    <w:p>
      <w:pPr>
        <w:pStyle w:val="Heading3"/>
      </w:pPr>
      <w:r>
        <w:t xml:space="preserve">5.1 Moral Injury and Psychological Stress</w:t>
      </w:r>
    </w:p>
    <w:p>
      <w:pPr>
        <w:pStyle w:val="FirstParagraph"/>
      </w:pPr>
      <w:r>
        <w:rPr>
          <w:bCs/>
          <w:b/>
        </w:rPr>
        <w:t xml:space="preserve">Police Officer</w:t>
      </w:r>
      <w:r>
        <w:t xml:space="preserve">s in Yangon face significant psychological burdens. Many join the force seeking stability and a career in public service, only to find themselves ordered to fire upon fellow citizens. This cognitive dissonance leads to widespread moral injury, anxiety, and depression within the ranks. The lack of psychological support systems exacerbates these issues.</w:t>
      </w:r>
    </w:p>
    <w:bookmarkEnd w:id="27"/>
    <w:bookmarkStart w:id="28" w:name="political-loyalty-vs-professional-ethics"/>
    <w:p>
      <w:pPr>
        <w:pStyle w:val="Heading3"/>
      </w:pPr>
      <w:r>
        <w:t xml:space="preserve">5.2 Political Loyalty vs Professional Ethics</w:t>
      </w:r>
    </w:p>
    <w:p>
      <w:pPr>
        <w:pStyle w:val="FirstParagraph"/>
      </w:pPr>
      <w:r>
        <w:br/>
      </w:r>
    </w:p>
    <w:p>
      <w:pPr>
        <w:pStyle w:val="BodyText"/>
      </w:pPr>
      <w:r>
        <w:t xml:space="preserve">The military leadership emphasizes absolute loyalty over professional ethics. Officers are often pressured to sign affidavits supporting the coup regime, forcing them to choose between their duty to protect citizens and their obligation to obey superiors. This dichotomy undermines the concept of professional policing, reducing it merely an instrument of political control.</w:t>
      </w:r>
    </w:p>
    <w:bookmarkEnd w:id="28"/>
    <w:bookmarkEnd w:id="29"/>
    <w:bookmarkStart w:id="30" w:name="case-scenario-a-day-in-the-life"/>
    <w:p>
      <w:pPr>
        <w:pStyle w:val="Heading2"/>
      </w:pPr>
      <w:r>
        <w:t xml:space="preserve">6. Case Scenario: A Day in the Life</w:t>
      </w:r>
    </w:p>
    <w:p>
      <w:pPr>
        <w:pStyle w:val="FirstParagraph"/>
      </w:pPr>
      <w:r>
        <w:t xml:space="preserve">To illustrate these dynamics, consider a hypothetical but representative scenario in Yangon:</w:t>
      </w:r>
      <w:r>
        <w:br/>
      </w:r>
    </w:p>
    <w:p>
      <w:pPr>
        <w:pStyle w:val="BodyText"/>
      </w:pPr>
      <w:r>
        <w:rPr>
          <w:bCs/>
          <w:b/>
        </w:rPr>
        <w:t xml:space="preserve">Situation:</w:t>
      </w:r>
      <w:r>
        <w:t xml:space="preserve"> </w:t>
      </w:r>
      <w:r>
        <w:t xml:space="preserve">Officer Aloysius, a mid-level traffic cop in central Yangon, is stationed at a major intersection during evening curfew hours. His orders are to detain anyone caught moving without valid permission.</w:t>
      </w:r>
    </w:p>
    <w:p>
      <w:pPr>
        <w:pStyle w:val="BodyText"/>
      </w:pPr>
      <w:r>
        <w:rPr>
          <w:bCs/>
          <w:b/>
        </w:rPr>
        <w:t xml:space="preserve">Action:</w:t>
      </w:r>
      <w:r>
        <w:t xml:space="preserve"> </w:t>
      </w:r>
      <w:r>
        <w:t xml:space="preserve">A young woman attempts to cross the street with her sick child seeking medical care. Officer Aloysius recognizes the humanitarian emergency but also fears repercussions for allowing her passage, as his superiors conduct random audits of checkpoint interactions.</w:t>
      </w:r>
    </w:p>
    <w:p>
      <w:pPr>
        <w:pStyle w:val="BodyText"/>
      </w:pPr>
      <w:r>
        <w:rPr>
          <w:bCs/>
          <w:b/>
        </w:rPr>
        <w:t xml:space="preserve">Dilemma:</w:t>
      </w:r>
      <w:r>
        <w:t xml:space="preserve"> </w:t>
      </w:r>
      <w:r>
        <w:t xml:space="preserve">He allows her to pass discreetly, risking his job and safety. Later that day, he encounters a peaceful student protest nearby. His orders are to disperse the crowd using batons.</w:t>
      </w:r>
    </w:p>
    <w:p>
      <w:pPr>
        <w:pStyle w:val="BodyText"/>
      </w:pPr>
      <w:r>
        <w:br/>
      </w:r>
    </w:p>
    <w:p>
      <w:pPr>
        <w:pStyle w:val="BodyText"/>
      </w:pPr>
      <w:r>
        <w:rPr>
          <w:bCs/>
          <w:b/>
        </w:rPr>
        <w:t xml:space="preserve">Analysis:</w:t>
      </w:r>
      <w:r>
        <w:t xml:space="preserve">This scenario highlights the impossible choices faced by individual officers. The systemic pressure prioritizes regime survival over human life, creating an environment where ethical policing is punished and complicity is rewarded. This case exemplifies why broader structural reform in</w:t>
      </w:r>
      <w:r>
        <w:t xml:space="preserve"> </w:t>
      </w:r>
      <w:r>
        <w:rPr>
          <w:bCs/>
          <w:b/>
        </w:rPr>
        <w:t xml:space="preserve">Myanmar</w:t>
      </w:r>
      <w:r>
        <w:br/>
      </w:r>
    </w:p>
    <w:p>
      <w:pPr>
        <w:pStyle w:val="BodyText"/>
      </w:pPr>
      <w:r>
        <w:t xml:space="preserve">7. Recommendations for Future Reform</w:t>
      </w:r>
    </w:p>
    <w:p>
      <w:pPr>
        <w:pStyle w:val="BodyText"/>
      </w:pPr>
      <w:r>
        <w:t xml:space="preserve">To restore legitimacy to the police force in Yangon, future governance structures must prioritize the following steps:</w:t>
      </w:r>
    </w:p>
    <w:p>
      <w:pPr>
        <w:numPr>
          <w:ilvl w:val="0"/>
          <w:numId w:val="1001"/>
        </w:numPr>
        <w:pStyle w:val="Compact"/>
      </w:pPr>
      <w:r>
        <w:rPr>
          <w:bCs/>
          <w:b/>
        </w:rPr>
        <w:t xml:space="preserve">Demilitarization of Policing:</w:t>
      </w:r>
      <w:r>
        <w:br/>
      </w:r>
      <w:r>
        <w:t xml:space="preserve">Ensure that police forces are civilian-led and independent of military command. This includes removing military officers from key police positions.</w:t>
      </w:r>
    </w:p>
    <w:p>
      <w:pPr>
        <w:numPr>
          <w:ilvl w:val="0"/>
          <w:numId w:val="1001"/>
        </w:numPr>
        <w:pStyle w:val="Compact"/>
      </w:pPr>
      <w:r>
        <w:rPr>
          <w:bCs/>
          <w:b/>
        </w:rPr>
        <w:t xml:space="preserve">Vetting Processes:</w:t>
      </w:r>
      <w:r>
        <w:br/>
      </w:r>
      <w:r>
        <w:t xml:space="preserve">Implement strict vetting procedures to identify and remove personnel involved in severe human rights violations during the current crisis.</w:t>
      </w:r>
    </w:p>
    <w:p>
      <w:pPr>
        <w:numPr>
          <w:ilvl w:val="0"/>
          <w:numId w:val="1001"/>
        </w:numPr>
        <w:pStyle w:val="Compact"/>
      </w:pPr>
      <w:r>
        <w:rPr>
          <w:bCs/>
          <w:b/>
        </w:rPr>
        <w:t xml:space="preserve">Re-training Programs:</w:t>
      </w:r>
      <w:r>
        <w:br/>
      </w:r>
      <w:r>
        <w:t xml:space="preserve">Establish comprehensive training modules focused on human rights, community engagement, de-escalation techniques, and ethical decision-making.</w:t>
      </w:r>
    </w:p>
    <w:p>
      <w:pPr>
        <w:pStyle w:val="FirstParagraph"/>
      </w:pPr>
      <w:r>
        <w:t xml:space="preserve">The role of the Police Officer in Yangon is at a crossroads. The current trajectory under military influence has resulted in a police force that is alienated from the very people it is sworn to serve. For</w:t>
      </w:r>
      <w:r>
        <w:t xml:space="preserve"> </w:t>
      </w:r>
      <w:r>
        <w:rPr>
          <w:bCs/>
          <w:b/>
        </w:rPr>
        <w:t xml:space="preserve">Myanmar</w:t>
      </w:r>
      <w:r>
        <w:br/>
      </w:r>
    </w:p>
    <w:p>
      <w:pPr>
        <w:pStyle w:val="BodyText"/>
      </w:pPr>
      <w:r>
        <w:t xml:space="preserve">Addressing the crisis requires not just policy changes but a fundamental cultural shift within institutions in Yangon and beyond. Only through transparent accountability, community trust-building, and ethical leadership can the police regain their status as guardians of public safety rather than enforcers of political will.</w:t>
      </w:r>
    </w:p>
    <w:p>
      <w:pPr>
        <w:pStyle w:val="BodyText"/>
      </w:pPr>
      <w:r>
        <w:br/>
      </w:r>
    </w:p>
    <w:p>
      <w:pPr>
        <w:pStyle w:val="BodyText"/>
      </w:pPr>
      <w:r>
        <w:t xml:space="preserve">International Crisis Group. (2023). *Myanmar’s Police Force: From Reform to Repression*.</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Police Officer in Myanmar, Yangon</dc:title>
  <dc:creator/>
  <dc:language>en</dc:language>
  <cp:keywords/>
  <dcterms:created xsi:type="dcterms:W3CDTF">2026-07-29T12:19:10Z</dcterms:created>
  <dcterms:modified xsi:type="dcterms:W3CDTF">2026-07-29T12:19:10Z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