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p>
    <w:bookmarkStart w:id="26" w:name="Xcb693b1034c7068421e97dfc0f4444ccf03fae4"/>
    <w:p>
      <w:pPr>
        <w:pStyle w:val="Heading1"/>
      </w:pPr>
      <w:r>
        <w:t xml:space="preserve">A Comparative Case Study of a Police Officer in Spain Madrid</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p>
    <w:bookmarkStart w:id="20" w:name="i.-introduction-and-scope-definition"/>
    <w:p>
      <w:pPr>
        <w:pStyle w:val="Heading2"/>
      </w:pPr>
      <w:r>
        <w:t xml:space="preserve">I. Introduction and Scope Definition</w:t>
      </w:r>
    </w:p>
    <w:p>
      <w:pPr>
        <w:pStyle w:val="FirstParagraph"/>
      </w:pPr>
      <w:r>
        <w:t xml:space="preserve">The role of law enforcement has evolved significantly in the twenty-first century, requiring a nuanced understanding of local jurisdictions, cultural dynamics, and legal frameworks. This</w:t>
      </w:r>
      <w:r>
        <w:t xml:space="preserve"> </w:t>
      </w:r>
      <w:r>
        <w:rPr>
          <w:bCs/>
          <w:b/>
        </w:rPr>
        <w:t xml:space="preserve">Case Study</w:t>
      </w:r>
      <w:r>
        <w:t xml:space="preserve"> </w:t>
      </w:r>
      <w:r>
        <w:t xml:space="preserve">serves as a comprehensive analytical examination of the professional responsibilities and operational realities faced by a</w:t>
      </w:r>
      <w:r>
        <w:t xml:space="preserve"> </w:t>
      </w:r>
      <w:r>
        <w:rPr>
          <w:bCs/>
          <w:b/>
        </w:rPr>
        <w:t xml:space="preserve">Police Officer</w:t>
      </w:r>
      <w:r>
        <w:t xml:space="preserve">. However, this analysis is not generic; it is strictly localized to the specific geopolitical and social environment of</w:t>
      </w:r>
      <w:r>
        <w:t xml:space="preserve"> </w:t>
      </w:r>
      <w:r>
        <w:t xml:space="preserve">Spain Madrid</w:t>
      </w:r>
      <w:r>
        <w:t xml:space="preserve">.</w:t>
      </w:r>
      <w:r>
        <w:t xml:space="preserve"> </w:t>
      </w:r>
      <w:r>
        <w:t xml:space="preserve">Madrid, as the capital city of Spain, presents a unique microcosm for policing. It combines the administrative burdens of being a national capital with the vibrancy and density of a major metropolitan hub. This document explores how an officer in</w:t>
      </w:r>
      <w:r>
        <w:t xml:space="preserve"> </w:t>
      </w:r>
      <w:r>
        <w:t xml:space="preserve">Spain Madrid</w:t>
      </w:r>
      <w:r>
        <w:t xml:space="preserve"> </w:t>
      </w:r>
      <w:r>
        <w:t xml:space="preserve">navigates these complexities, providing insights into the intersection of national Spanish law, regional autonomous regulations, and municipal ordinances. The primary objective is to understand the daily workflow, legal constraints, and societal expectations placed upon a uniformed servant in this specific European capital.</w:t>
      </w:r>
    </w:p>
    <w:bookmarkEnd w:id="20"/>
    <w:bookmarkStart w:id="21" w:name="X0e22850e309a3ac666c63fb3f201d76467fa1c8"/>
    <w:p>
      <w:pPr>
        <w:pStyle w:val="Heading2"/>
      </w:pPr>
      <w:r>
        <w:t xml:space="preserve">II. Jurisdictional Complexity: The Dual Authority Structure</w:t>
      </w:r>
    </w:p>
    <w:p>
      <w:pPr>
        <w:pStyle w:val="FirstParagraph"/>
      </w:pPr>
      <w:r>
        <w:t xml:space="preserve">To fully comprehend the duties of a</w:t>
      </w:r>
      <w:r>
        <w:t xml:space="preserve"> </w:t>
      </w:r>
      <w:r>
        <w:rPr>
          <w:bCs/>
          <w:b/>
        </w:rPr>
        <w:t xml:space="preserve">Police Officer</w:t>
      </w:r>
      <w:r>
        <w:t xml:space="preserve">, one must first analyze the unique jurisdictional structure of</w:t>
      </w:r>
      <w:r>
        <w:t xml:space="preserve"> </w:t>
      </w:r>
      <w:r>
        <w:t xml:space="preserve">Spain Madrid</w:t>
      </w:r>
      <w:r>
        <w:t xml:space="preserve">. Unlike many other countries where police forces have clear, singular chains of command, Spain operates with a complex multi-layered system. In Madrid specifically, an officer may interact with or be subordinate to one of two major entities: the</w:t>
      </w:r>
      <w:r>
        <w:t xml:space="preserve"> </w:t>
      </w:r>
      <w:r>
        <w:rPr>
          <w:iCs/>
          <w:i/>
        </w:rPr>
        <w:t xml:space="preserve">Municipal Police (Policía Municipal)</w:t>
      </w:r>
      <w:r>
        <w:t xml:space="preserve"> </w:t>
      </w:r>
      <w:r>
        <w:t xml:space="preserve">or the</w:t>
      </w:r>
      <w:r>
        <w:t xml:space="preserve"> </w:t>
      </w:r>
      <w:r>
        <w:rPr>
          <w:iCs/>
          <w:i/>
        </w:rPr>
        <w:t xml:space="preserve">National Police (Policía Nacional)</w:t>
      </w:r>
      <w:r>
        <w:t xml:space="preserve">, and increasingly, the regional autonomous police force known as the</w:t>
      </w:r>
      <w:r>
        <w:t xml:space="preserve"> </w:t>
      </w:r>
      <w:r>
        <w:rPr>
          <w:bCs/>
          <w:b/>
        </w:rPr>
        <w:t xml:space="preserve">Ertzaintza</w:t>
      </w:r>
      <w:r>
        <w:t xml:space="preserve"> </w:t>
      </w:r>
      <w:r>
        <w:t xml:space="preserve">contextually applied in broader Madrid regions.</w:t>
      </w:r>
      <w:r>
        <w:t xml:space="preserve"> </w:t>
      </w:r>
      <w:r>
        <w:t xml:space="preserve">For this case study, we focus on a standard Metropolitan Police Officer operating within the city limits of Madrid. This officer possesses authority limited to municipal ordinances regarding traffic, urban cleanliness, and minor public disturbances. However, serious crimes fall under the jurisdiction of the National Police or specialized units like the</w:t>
      </w:r>
      <w:r>
        <w:t xml:space="preserve"> </w:t>
      </w:r>
      <w:r>
        <w:rPr>
          <w:iCs/>
          <w:i/>
        </w:rPr>
        <w:t xml:space="preserve">Gruas</w:t>
      </w:r>
      <w:r>
        <w:t xml:space="preserve"> </w:t>
      </w:r>
      <w:r>
        <w:t xml:space="preserve">(traffic) or</w:t>
      </w:r>
      <w:r>
        <w:t xml:space="preserve"> </w:t>
      </w:r>
      <w:r>
        <w:rPr>
          <w:iCs/>
          <w:i/>
        </w:rPr>
        <w:t xml:space="preserve">Unidad de Protección de la Naturaleza</w:t>
      </w:r>
      <w:r>
        <w:t xml:space="preserve">. The friction and cooperation between these bodies define much of the daily work in Madrid. An officer must possess a high level of legal literacy to know exactly which jurisdiction applies to a specific call, ensuring that evidence remains admissible and procedures are not botched due to overstepping authority boundaries.</w:t>
      </w:r>
    </w:p>
    <w:bookmarkEnd w:id="21"/>
    <w:bookmarkStart w:id="22" w:name="X8d4376607095467e32b202dc070684ab7ab6906"/>
    <w:p>
      <w:pPr>
        <w:pStyle w:val="Heading2"/>
      </w:pPr>
      <w:r>
        <w:t xml:space="preserve">III. Operational Realities in a High-Density Urban Environment</w:t>
      </w:r>
    </w:p>
    <w:p>
      <w:pPr>
        <w:pStyle w:val="FirstParagraph"/>
      </w:pPr>
      <w:r>
        <w:t xml:space="preserve">The physical environment of</w:t>
      </w:r>
      <w:r>
        <w:t xml:space="preserve"> </w:t>
      </w:r>
      <w:r>
        <w:t xml:space="preserve">Spain Madrid</w:t>
      </w:r>
      <w:r>
        <w:t xml:space="preserve"> </w:t>
      </w:r>
      <w:r>
        <w:t xml:space="preserve">significantly impacts policing strategies. The city center, particularly areas around Puerta del Sol and Gran Vía, experiences extremely high foot traffic. This density creates specific challenges for crowd control during festivals such as San Isidro or New Year's Eve celebrations.</w:t>
      </w:r>
      <w:r>
        <w:t xml:space="preserve"> </w:t>
      </w:r>
      <w:r>
        <w:t xml:space="preserve">In this scenario, the</w:t>
      </w:r>
      <w:r>
        <w:t xml:space="preserve"> </w:t>
      </w:r>
      <w:r>
        <w:rPr>
          <w:bCs/>
          <w:b/>
        </w:rPr>
        <w:t xml:space="preserve">Police Officer</w:t>
      </w:r>
      <w:r>
        <w:t xml:space="preserve"> </w:t>
      </w:r>
      <w:r>
        <w:t xml:space="preserve">must act not only as an enforcer of law but also as a facilitator of public order and tourism safety. The case study highlights a typical shift where an officer in Madrid manages crowd dynamics during a major sporting event at the Santiago Bernabéu Stadium. Here, communication skills become paramount. The officer must manage diverse groups, including international tourists who may not speak Spanish or Catalan, requiring basic proficiency in English and other common languages to de-escalate situations effectively.</w:t>
      </w:r>
      <w:r>
        <w:t xml:space="preserve"> </w:t>
      </w:r>
      <w:r>
        <w:t xml:space="preserve">Furthermore, the architectural layout of Madrid—narrow historic streets mixed with wide boulevards—affects patrol logistics. Rapid response times are essential for emergency incidents, yet parking and maneuverability can be challenging in older districts like Malasaña or La Latina. The officer must be adept at navigating these physical constraints while maintaining situational awareness of potential pickpocketing hotspots, a persistent issue in Madrid’s tourist zones.</w:t>
      </w:r>
    </w:p>
    <w:bookmarkEnd w:id="22"/>
    <w:bookmarkStart w:id="23" w:name="Xbb96325c77313da1aa6a03ef533d57ae534ff1e"/>
    <w:p>
      <w:pPr>
        <w:pStyle w:val="Heading2"/>
      </w:pPr>
      <w:r>
        <w:t xml:space="preserve">IV. Legal Frameworks and Cultural Sensitivity</w:t>
      </w:r>
    </w:p>
    <w:p>
      <w:pPr>
        <w:pStyle w:val="FirstParagraph"/>
      </w:pPr>
      <w:r>
        <w:t xml:space="preserve">The legal basis for the actions of a</w:t>
      </w:r>
      <w:r>
        <w:t xml:space="preserve"> </w:t>
      </w:r>
      <w:r>
        <w:rPr>
          <w:bCs/>
          <w:b/>
        </w:rPr>
        <w:t xml:space="preserve">Police Officer</w:t>
      </w:r>
      <w:r>
        <w:t xml:space="preserve"> </w:t>
      </w:r>
      <w:r>
        <w:t xml:space="preserve">in this region is rooted in the Spanish Constitution of 1978 and various organic laws governing security forces. However, application requires sensitivity to local culture. In</w:t>
      </w:r>
      <w:r>
        <w:t xml:space="preserve"> </w:t>
      </w:r>
      <w:r>
        <w:t xml:space="preserve">Spain Madrid</w:t>
      </w:r>
      <w:r>
        <w:t xml:space="preserve">, social norms regarding public behavior differ from Northern European or Anglo-Saxon standards. Noise levels, street gatherings, and alcohol consumption are culturally significant aspects of Madrileño life that police must balance against noise ordinances and public order laws.</w:t>
      </w:r>
      <w:r>
        <w:t xml:space="preserve"> </w:t>
      </w:r>
      <w:r>
        <w:t xml:space="preserve">A critical aspect of this</w:t>
      </w:r>
      <w:r>
        <w:t xml:space="preserve"> </w:t>
      </w:r>
      <w:r>
        <w:rPr>
          <w:bCs/>
          <w:b/>
        </w:rPr>
        <w:t xml:space="preserve">Case Study</w:t>
      </w:r>
      <w:r>
        <w:t xml:space="preserve"> </w:t>
      </w:r>
      <w:r>
        <w:t xml:space="preserve">is the concept of "proportionality." Officers are trained to use minimal force necessary to achieve compliance. Given Madrid’s vibrant nightlife, many interactions occur in bars and clubs late at night or early in the morning. An officer must distinguish between rowdy behavior and genuine criminal intent. Misunderstanding cultural expressions of joy as aggression can lead to public relations crises and legal repercussions for the department. Therefore, cultural competence is not just a soft skill but a professional requirement for any</w:t>
      </w:r>
      <w:r>
        <w:t xml:space="preserve"> </w:t>
      </w:r>
      <w:r>
        <w:rPr>
          <w:bCs/>
          <w:b/>
        </w:rPr>
        <w:t xml:space="preserve">Police Officer</w:t>
      </w:r>
      <w:r>
        <w:t xml:space="preserve"> </w:t>
      </w:r>
      <w:r>
        <w:t xml:space="preserve">working in this demographic-rich zone.</w:t>
      </w:r>
    </w:p>
    <w:bookmarkEnd w:id="23"/>
    <w:bookmarkStart w:id="24" w:name="Xc3635106b6c0de4a7177ca3325ca6f5e9d5ea9e"/>
    <w:p>
      <w:pPr>
        <w:pStyle w:val="Heading2"/>
      </w:pPr>
      <w:r>
        <w:t xml:space="preserve">V. Technology Integration and Modern Policing</w:t>
      </w:r>
    </w:p>
    <w:p>
      <w:pPr>
        <w:pStyle w:val="FirstParagraph"/>
      </w:pPr>
      <w:r>
        <w:t xml:space="preserve">Modern policing in Madrid has seen a significant shift toward digital integration. The police force utilizes advanced surveillance systems, facial recognition software (where legally permitted), and real-time data analytics to predict crime hotspots. For the individual</w:t>
      </w:r>
      <w:r>
        <w:t xml:space="preserve"> </w:t>
      </w:r>
      <w:r>
        <w:rPr>
          <w:bCs/>
          <w:b/>
        </w:rPr>
        <w:t xml:space="preserve">Police Officer</w:t>
      </w:r>
      <w:r>
        <w:t xml:space="preserve">, this means carrying more than just handcuffs and a radio; they carry tablets connected to national databases that provide instant access to vehicle registrations, wanted lists, and biometric data.</w:t>
      </w:r>
      <w:r>
        <w:t xml:space="preserve"> </w:t>
      </w:r>
      <w:r>
        <w:t xml:space="preserve">However, this technological integration raises questions about privacy rights—a major concern in European legal frameworks due to GDPR regulations. The case study examines the ethical boundaries officers must navigate when collecting digital evidence or monitoring social media activity for criminal planning. In</w:t>
      </w:r>
      <w:r>
        <w:t xml:space="preserve"> </w:t>
      </w:r>
      <w:r>
        <w:t xml:space="preserve">Spain Madrid</w:t>
      </w:r>
      <w:r>
        <w:t xml:space="preserve">, the transparency of these operations is crucial to maintaining public trust, especially among a tech-savvy population that values data protection.</w:t>
      </w:r>
    </w:p>
    <w:bookmarkEnd w:id="24"/>
    <w:bookmarkStart w:id="25" w:name="X00db82de956764cd2c9020d431dd60343e9742e"/>
    <w:p>
      <w:pPr>
        <w:pStyle w:val="Heading2"/>
      </w:pPr>
      <w:r>
        <w:t xml:space="preserve">VI. Conclusion and Professional Implications</w:t>
      </w:r>
    </w:p>
    <w:p>
      <w:pPr>
        <w:pStyle w:val="FirstParagraph"/>
      </w:pPr>
      <w:r>
        <w:t xml:space="preserve">In conclusion, this</w:t>
      </w:r>
      <w:r>
        <w:t xml:space="preserve"> </w:t>
      </w:r>
      <w:r>
        <w:rPr>
          <w:bCs/>
          <w:b/>
        </w:rPr>
        <w:t xml:space="preserve">Case Study</w:t>
      </w:r>
      <w:r>
        <w:t xml:space="preserve"> </w:t>
      </w:r>
      <w:r>
        <w:t xml:space="preserve">demonstrates that the role of a</w:t>
      </w:r>
      <w:r>
        <w:t xml:space="preserve"> </w:t>
      </w:r>
      <w:r>
        <w:rPr>
          <w:bCs/>
          <w:b/>
        </w:rPr>
        <w:t xml:space="preserve">Police Officer</w:t>
      </w:r>
      <w:r>
        <w:t xml:space="preserve"> </w:t>
      </w:r>
      <w:r>
        <w:t xml:space="preserve">in</w:t>
      </w:r>
      <w:r>
        <w:t xml:space="preserve"> </w:t>
      </w:r>
      <w:r>
        <w:t xml:space="preserve">Spain Madrid</w:t>
      </w:r>
      <w:r>
        <w:t xml:space="preserve">Spain Madrid should emphasize cross-cultural communication, digital forensics, and legal nuance to ensure that public safety is maintained through legitimacy and respect rather than coercion alone. This document serves as a foundational reference for understanding the intricate balance of duty, law, and society in this vital European hub.</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Police Officer in Spain Madrid</dc:title>
  <dc:creator/>
  <dc:language>en</dc:language>
  <cp:keywords/>
  <dcterms:created xsi:type="dcterms:W3CDTF">2026-07-29T03:30:54Z</dcterms:created>
  <dcterms:modified xsi:type="dcterms:W3CDTF">2026-07-29T03:30:54Z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