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Dynamics</w:t>
      </w:r>
      <w:r>
        <w:t xml:space="preserve"> </w:t>
      </w:r>
      <w:r>
        <w:t xml:space="preserve">and</w:t>
      </w:r>
      <w:r>
        <w:t xml:space="preserve"> </w:t>
      </w:r>
      <w:r>
        <w:t xml:space="preserve">Governance</w:t>
      </w:r>
      <w:r>
        <w:t xml:space="preserve"> </w:t>
      </w:r>
      <w:r>
        <w:t xml:space="preserve">in</w:t>
      </w:r>
      <w:r>
        <w:t xml:space="preserve"> </w:t>
      </w:r>
      <w:r>
        <w:t xml:space="preserve">Algeria,</w:t>
      </w:r>
      <w:r>
        <w:t xml:space="preserve"> </w:t>
      </w:r>
      <w:r>
        <w:t xml:space="preserve">Algiers</w:t>
      </w:r>
    </w:p>
    <w:bookmarkStart w:id="30" w:name="X8e5a73a13d30d1e4ce272adc414afd06ebc9907"/>
    <w:p>
      <w:pPr>
        <w:pStyle w:val="Heading1"/>
      </w:pPr>
      <w:r>
        <w:t xml:space="preserve">Case Study Navigating Political Complexity in Algeria Algiers</w:t>
      </w:r>
    </w:p>
    <w:p>
      <w:pPr>
        <w:pStyle w:val="FirstParagraph"/>
      </w:pPr>
      <w:r>
        <w:rPr>
          <w:bCs/>
          <w:b/>
        </w:rPr>
        <w:t xml:space="preserve">Date:</w:t>
      </w:r>
      <w:r>
        <w:t xml:space="preserve"> </w:t>
      </w:r>
      <w:r>
        <w:t xml:space="preserve">October 2023</w:t>
      </w:r>
      <w:r>
        <w:br/>
      </w:r>
      <w:r>
        <w:rPr>
          <w:bCs/>
          <w:b/>
        </w:rPr>
        <w:t xml:space="preserve">Subject:</w:t>
      </w:r>
      <w:r>
        <w:t xml:space="preserve">The Evolving Role of the Politician in the Capital City</w:t>
      </w:r>
      <w:r>
        <w:br/>
      </w:r>
    </w:p>
    <w:bookmarkStart w:id="20" w:name="introduction-and-contextual-background"/>
    <w:p>
      <w:pPr>
        <w:pStyle w:val="Heading2"/>
      </w:pPr>
      <w:r>
        <w:t xml:space="preserve">1. Introduction and Contextual Background</w:t>
      </w:r>
    </w:p>
    <w:p>
      <w:pPr>
        <w:pStyle w:val="FirstParagraph"/>
      </w:pPr>
      <w:r>
        <w:t xml:space="preserve">This case study examines the intricate political landscape of Algeria with a specific focus on its capital, Algiers. As the administrative heart of the nation, Algiers serves as the central stage where national policy is formulated, diplomatic relations are negotiated, and domestic unrest often finds its most vocal expression. The role of a</w:t>
      </w:r>
      <w:r>
        <w:t xml:space="preserve"> </w:t>
      </w:r>
      <w:r>
        <w:rPr>
          <w:bCs/>
          <w:b/>
        </w:rPr>
        <w:t xml:space="preserve">Politician</w:t>
      </w:r>
      <w:r>
        <w:t xml:space="preserve"> </w:t>
      </w:r>
      <w:r>
        <w:t xml:space="preserve">in this context is not merely that of an elected official but acts as a critical broker between the state apparatus, civil society, and the international community.</w:t>
      </w:r>
    </w:p>
    <w:p>
      <w:pPr>
        <w:pStyle w:val="BodyText"/>
      </w:pPr>
      <w:r>
        <w:t xml:space="preserve">Algeria has undergone significant political transitions over the past two decades, most notably marked by the Hirak movement of 2019. This popular uprising fundamentally altered the expectations citizens hold toward their representatives. In this environment, a modern</w:t>
      </w:r>
      <w:r>
        <w:t xml:space="preserve"> </w:t>
      </w:r>
      <w:r>
        <w:rPr>
          <w:bCs/>
          <w:b/>
        </w:rPr>
        <w:t xml:space="preserve">Politician</w:t>
      </w:r>
      <w:r>
        <w:t xml:space="preserve"> </w:t>
      </w:r>
      <w:r>
        <w:t xml:space="preserve">in Algiers must navigate a complex web of traditional patronage networks, emerging democratic demands, and severe economic constraints. The capital city itself reflects these tensions; it is a metropolis of stark contrasts, where historic Ottoman and French colonial architecture stands alongside modern high-rises that house government ministries and foreign embassies.</w:t>
      </w:r>
    </w:p>
    <w:bookmarkEnd w:id="20"/>
    <w:bookmarkStart w:id="21" w:name="objectives-of-the-case-study"/>
    <w:p>
      <w:pPr>
        <w:pStyle w:val="Heading2"/>
      </w:pPr>
      <w:r>
        <w:t xml:space="preserve">2. Objectives of the Case Study</w:t>
      </w:r>
    </w:p>
    <w:p>
      <w:pPr>
        <w:pStyle w:val="FirstParagraph"/>
      </w:pPr>
      <w:r>
        <w:t xml:space="preserve">The primary objective of this document is to analyze how a</w:t>
      </w:r>
      <w:r>
        <w:t xml:space="preserve"> </w:t>
      </w:r>
      <w:r>
        <w:rPr>
          <w:bCs/>
          <w:b/>
        </w:rPr>
        <w:t xml:space="preserve">Politician</w:t>
      </w:r>
      <w:r>
        <w:t xml:space="preserve"> </w:t>
      </w:r>
      <w:r>
        <w:t xml:space="preserve">operates within the specific socio-political framework of Algeria, specifically Algiers. The study aims to address the following key questions:</w:t>
      </w:r>
    </w:p>
    <w:p>
      <w:pPr>
        <w:numPr>
          <w:ilvl w:val="0"/>
          <w:numId w:val="1001"/>
        </w:numPr>
        <w:pStyle w:val="Compact"/>
      </w:pPr>
      <w:r>
        <w:rPr>
          <w:bCs/>
          <w:b/>
        </w:rPr>
        <w:t xml:space="preserve">Governance Efficiency:</w:t>
      </w:r>
    </w:p>
    <w:p>
      <w:pPr>
        <w:numPr>
          <w:ilvl w:val="0"/>
          <w:numId w:val="1001"/>
        </w:numPr>
        <w:pStyle w:val="Compact"/>
      </w:pPr>
      <w:r>
        <w:rPr>
          <w:bCs/>
          <w:b/>
        </w:rPr>
        <w:t xml:space="preserve">Citizen Engagement:</w:t>
      </w:r>
      <w:r>
        <w:t xml:space="preserve"> </w:t>
      </w:r>
      <w:r>
        <w:t xml:space="preserve">How do politicians in Algeria respond to the heightened political awareness and demands for accountability from the population of Algiers?</w:t>
      </w:r>
    </w:p>
    <w:p>
      <w:pPr>
        <w:numPr>
          <w:ilvl w:val="0"/>
          <w:numId w:val="1001"/>
        </w:numPr>
        <w:pStyle w:val="Compact"/>
      </w:pPr>
      <w:r>
        <w:rPr>
          <w:bCs/>
          <w:b/>
        </w:rPr>
        <w:t xml:space="preserve">Economic Management:</w:t>
      </w:r>
      <w:r>
        <w:t xml:space="preserve"> </w:t>
      </w:r>
      <w:r>
        <w:t xml:space="preserve">What strategies are employed by political leaders to address unemployment and diversify an economy heavily reliant on hydrocarbons?</w:t>
      </w:r>
    </w:p>
    <w:bookmarkEnd w:id="21"/>
    <w:bookmarkStart w:id="22" w:name="political-landscape-in-algeria"/>
    <w:p>
      <w:pPr>
        <w:pStyle w:val="Heading2"/>
      </w:pPr>
      <w:r>
        <w:t xml:space="preserve">3. Political Landscape in Algeria</w:t>
      </w:r>
    </w:p>
    <w:p>
      <w:pPr>
        <w:pStyle w:val="FirstParagraph"/>
      </w:pPr>
      <w:r>
        <w:t xml:space="preserve">To understand the position of a</w:t>
      </w:r>
      <w:r>
        <w:t xml:space="preserve"> </w:t>
      </w:r>
      <w:r>
        <w:rPr>
          <w:bCs/>
          <w:b/>
        </w:rPr>
        <w:t xml:space="preserve">Ppolitician</w:t>
      </w:r>
      <w:r>
        <w:t xml:space="preserve">, one must first understand the structure of power in Algeria. The political system is often described as semi-presidential, with significant influence wielded by military institutions and security apparatuses alongside elected civilian bodies. In Algiers, this balance of power is palpable. The presence of key state institutions in the capital means that political maneuvering often occurs behind closed doors in the Bab El Oued and Hydra districts.</w:t>
      </w:r>
    </w:p>
    <w:p>
      <w:pPr>
        <w:pStyle w:val="BodyText"/>
      </w:pPr>
      <w:r>
        <w:t xml:space="preserve">The ruling party structure has historically dominated the National Popular Assembly (APN). However, post-Hirak Algeria has seen a fragmentation of traditional party lines. New political entities have emerged, though many still struggle to gain traction against established parties. For a</w:t>
      </w:r>
      <w:r>
        <w:t xml:space="preserve"> </w:t>
      </w:r>
      <w:r>
        <w:rPr>
          <w:bCs/>
          <w:b/>
        </w:rPr>
        <w:t xml:space="preserve">Politician</w:t>
      </w:r>
      <w:r>
        <w:t xml:space="preserve"> </w:t>
      </w:r>
      <w:r>
        <w:t xml:space="preserve">seeking influence in this climate, success requires not only ideological clarity but also the ability to build coalitions across diverse social groups.</w:t>
      </w:r>
    </w:p>
    <w:bookmarkEnd w:id="22"/>
    <w:bookmarkStart w:id="25" w:name="the-role-of-the-politician-in-algiers"/>
    <w:p>
      <w:pPr>
        <w:pStyle w:val="Heading2"/>
      </w:pPr>
      <w:r>
        <w:t xml:space="preserve">4. The Role of the Politician in Algiers</w:t>
      </w:r>
    </w:p>
    <w:p>
      <w:pPr>
        <w:pStyle w:val="FirstParagraph"/>
      </w:pPr>
      <w:r>
        <w:t xml:space="preserve">In Algiers, the role of a</w:t>
      </w:r>
      <w:r>
        <w:t xml:space="preserve"> </w:t>
      </w:r>
      <w:r>
        <w:rPr>
          <w:bCs/>
          <w:b/>
        </w:rPr>
        <w:t xml:space="preserve">Ppolitician</w:t>
      </w:r>
    </w:p>
    <w:bookmarkStart w:id="23" w:name="X95a7da282c8024849f01e177c826aeb263e45a6"/>
    <w:p>
      <w:pPr>
        <w:pStyle w:val="Heading3"/>
      </w:pPr>
      <w:r>
        <w:t xml:space="preserve">4.1 Bridging the Gap Between State and Society</w:t>
      </w:r>
    </w:p>
    <w:p>
      <w:pPr>
        <w:pStyle w:val="FirstParagraph"/>
      </w:pPr>
      <w:r>
        <w:t xml:space="preserve">The most critical function of a contemporary</w:t>
      </w:r>
      <w:r>
        <w:t xml:space="preserve"> </w:t>
      </w:r>
      <w:r>
        <w:rPr>
          <w:bCs/>
          <w:b/>
        </w:rPr>
        <w:t xml:space="preserve">Ppolitician</w:t>
      </w:r>
    </w:p>
    <w:bookmarkEnd w:id="23"/>
    <w:bookmarkStart w:id="24" w:name="managing-urban-challenges"/>
    <w:p>
      <w:pPr>
        <w:pStyle w:val="Heading3"/>
      </w:pPr>
      <w:r>
        <w:t xml:space="preserve">4.2 Managing Urban Challenges</w:t>
      </w:r>
    </w:p>
    <w:p>
      <w:pPr>
        <w:pStyle w:val="FirstParagraph"/>
      </w:pPr>
      <w:r>
        <w:t xml:space="preserve">Algiers faces severe urban challenges, including traffic congestion, housing shortages, and waste management issues. A competent politician must prioritize infrastructure development projects that improve daily life. This requires securing budget allocations from the central government in Algiers' ministry hubs and coordinating with municipal councils. The ability to deliver visible results is a key metric for political survival.</w:t>
      </w:r>
    </w:p>
    <w:bookmarkEnd w:id="24"/>
    <w:bookmarkEnd w:id="25"/>
    <w:bookmarkStart w:id="26" w:name="Xb2b21206912b4e07409e3088ecc3391b9ed5d6f"/>
    <w:p>
      <w:pPr>
        <w:pStyle w:val="Heading2"/>
      </w:pPr>
      <w:r>
        <w:t xml:space="preserve">5. Case Analysis: Economic Policy and Public Sentiment</w:t>
      </w:r>
    </w:p>
    <w:p>
      <w:pPr>
        <w:pStyle w:val="FirstParagraph"/>
      </w:pPr>
      <w:r>
        <w:t xml:space="preserve">A significant portion of a politician’s workload involves addressing economic hardships. Algeria’s economy is heavily dependent on oil and gas exports, making it vulnerable to global price fluctuations. In Algiers, this volatility translates into inflation rates that directly impact the cost of living.</w:t>
      </w:r>
    </w:p>
    <w:p>
      <w:pPr>
        <w:pStyle w:val="BodyText"/>
      </w:pPr>
      <w:r>
        <w:rPr>
          <w:bCs/>
          <w:b/>
        </w:rPr>
        <w:t xml:space="preserve">The Challenge:</w:t>
      </w:r>
      <w:r>
        <w:t xml:space="preserve"> </w:t>
      </w:r>
      <w:r>
        <w:t xml:space="preserve">Politicians must justify subsidy reductions or austerity measures while maintaining social peace. In 2023, discussions around economic diversification and reducing reliance on hydrocarbons became central to political discourse in Algiers.</w:t>
      </w:r>
    </w:p>
    <w:p>
      <w:pPr>
        <w:pStyle w:val="BodyText"/>
      </w:pPr>
      <w:r>
        <w:rPr>
          <w:bCs/>
          <w:b/>
        </w:rPr>
        <w:t xml:space="preserve">The Response:</w:t>
      </w:r>
      <w:r>
        <w:t xml:space="preserve"> </w:t>
      </w:r>
      <w:r>
        <w:t xml:space="preserve">Forward-thinking politicians have begun advocating for support of small and medium-sized enterprises (SMEs) in the capital. By focusing on tech hubs and creative industries in areas like the Technopark of Chéraga, politicians aim to create jobs for the youth demographic. This shift represents a strategic evolution from traditional patronage politics to development-oriented governance.</w:t>
      </w:r>
    </w:p>
    <w:bookmarkEnd w:id="26"/>
    <w:bookmarkStart w:id="27" w:name="challenges-and-obstacles"/>
    <w:p>
      <w:pPr>
        <w:pStyle w:val="Heading2"/>
      </w:pPr>
      <w:r>
        <w:t xml:space="preserve">6. Challenges and Obstacles</w:t>
      </w:r>
    </w:p>
    <w:p>
      <w:pPr>
        <w:pStyle w:val="FirstParagraph"/>
      </w:pPr>
      <w:r>
        <w:t xml:space="preserve">The path for any politician in Algeria is fraught with difficulties:</w:t>
      </w:r>
    </w:p>
    <w:p>
      <w:pPr>
        <w:numPr>
          <w:ilvl w:val="0"/>
          <w:numId w:val="1002"/>
        </w:numPr>
        <w:pStyle w:val="Compact"/>
      </w:pPr>
      <w:r>
        <w:rPr>
          <w:bCs/>
          <w:b/>
        </w:rPr>
        <w:t xml:space="preserve">Bureaucratic Red Tape:</w:t>
      </w:r>
      <w:r>
        <w:t xml:space="preserve">The administrative processes in Algiers can be slow and opaque, hindering rapid decision-making.</w:t>
      </w:r>
    </w:p>
    <w:p>
      <w:pPr>
        <w:numPr>
          <w:ilvl w:val="0"/>
          <w:numId w:val="1002"/>
        </w:numPr>
        <w:pStyle w:val="Compact"/>
      </w:pPr>
      <w:r>
        <w:t xml:space="preserve">Polarization:Society remains somewhat polarized between supporters of the status quo and those demanding radical change.</w:t>
      </w:r>
    </w:p>
    <w:p>
      <w:pPr>
        <w:numPr>
          <w:ilvl w:val="0"/>
          <w:numId w:val="1002"/>
        </w:numPr>
        <w:pStyle w:val="Compact"/>
      </w:pPr>
      <w:r>
        <w:t xml:space="preserve">Media Landscape:Navigating state-controlled media versus independent digital platforms requires careful communication strategies for any politician wishing to maintain a positive public image.</w:t>
      </w:r>
    </w:p>
    <w:bookmarkEnd w:id="27"/>
    <w:bookmarkStart w:id="28" w:name="recommendations-for-stakeholders"/>
    <w:p>
      <w:pPr>
        <w:pStyle w:val="Heading2"/>
      </w:pPr>
      <w:r>
        <w:t xml:space="preserve">7. Recommendations for Stakeholders</w:t>
      </w:r>
    </w:p>
    <w:p>
      <w:pPr>
        <w:numPr>
          <w:ilvl w:val="0"/>
          <w:numId w:val="1003"/>
        </w:numPr>
        <w:pStyle w:val="Compact"/>
      </w:pPr>
      <w:r>
        <w:t xml:space="preserve">Ppoliticians must adopt open-data initiatives to build trust with citizens in Algiers.</w:t>
      </w:r>
    </w:p>
    <w:bookmarkEnd w:id="28"/>
    <w:bookmarkStart w:id="29" w:name="conclusion"/>
    <w:p>
      <w:pPr>
        <w:pStyle w:val="Heading2"/>
      </w:pPr>
      <w:r>
        <w:t xml:space="preserve">8. Conclusion</w:t>
      </w:r>
    </w:p>
    <w:p>
      <w:pPr>
        <w:pStyle w:val="FirstParagraph"/>
      </w:pPr>
      <w:r>
        <w:t xml:space="preserve">The case of Algeria, specifically its capital Algiers, illustrates the complex interplay between historical legacy and modern democratic aspirations. The role of a</w:t>
      </w:r>
      <w:r>
        <w:t xml:space="preserve"> </w:t>
      </w:r>
      <w:r>
        <w:rPr>
          <w:bCs/>
          <w:b/>
        </w:rPr>
        <w:t xml:space="preserve">Ppolitician</w:t>
      </w:r>
    </w:p>
    <w:p>
      <w:pPr>
        <w:pStyle w:val="BodyText"/>
      </w:pPr>
      <w:r>
        <w:t xml:space="preserve">Ultimately, this case study underscores that in Algeria’s capital, politics is not a distant affair but a daily reality for every resident. The success of any politician is measured by their capacity to listen, adapt, and deliver tangible improvements in the lives of those they 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Dynamics and Governance in Algeria, Algiers</dc:title>
  <dc:creator/>
  <dc:language>en</dc:language>
  <cp:keywords/>
  <dcterms:created xsi:type="dcterms:W3CDTF">2026-07-29T10:10:26Z</dcterms:created>
  <dcterms:modified xsi:type="dcterms:W3CDTF">2026-07-29T10:10:26Z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