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Complexity</w:t>
      </w:r>
      <w:r>
        <w:t xml:space="preserve"> </w:t>
      </w:r>
      <w:r>
        <w:t xml:space="preserve">in</w:t>
      </w:r>
      <w:r>
        <w:t xml:space="preserve"> </w:t>
      </w:r>
      <w:r>
        <w:t xml:space="preserve">Italy</w:t>
      </w:r>
      <w:r>
        <w:t xml:space="preserve"> </w:t>
      </w:r>
      <w:r>
        <w:t xml:space="preserve">Naples</w:t>
      </w:r>
    </w:p>
    <w:bookmarkStart w:id="20" w:name="Xc2745e44cb804a71fc20a0ea57c872f5a5c8527"/>
    <w:p>
      <w:pPr>
        <w:pStyle w:val="Heading1"/>
      </w:pPr>
      <w:r>
        <w:t xml:space="preserve">A Case Study on Political Leadership in Italy Naples</w:t>
      </w:r>
    </w:p>
    <w:p>
      <w:pPr>
        <w:pStyle w:val="FirstParagraph"/>
      </w:pPr>
      <w:r>
        <w:t xml:space="preserve">An Analysis of Governance, Cultural Identity, and Institutional Reform in Southern Europe</w:t>
      </w:r>
    </w:p>
    <w:bookmarkEnd w:id="20"/>
    <w:p>
      <w:pPr>
        <w:pStyle w:val="BodyText"/>
      </w:pPr>
      <w:r>
        <w:rPr>
          <w:bCs/>
          <w:b/>
        </w:rPr>
        <w:t xml:space="preserve">Date:</w:t>
      </w:r>
      <w:r>
        <w:t xml:space="preserve"> </w:t>
      </w:r>
      <w:r>
        <w:t xml:space="preserve">October 2023</w:t>
      </w:r>
      <w:r>
        <w:br/>
      </w:r>
      <w:r>
        <w:rPr>
          <w:bCs/>
          <w:b/>
        </w:rPr>
        <w:t xml:space="preserve">Jurisdiction:</w:t>
      </w:r>
      <w:r>
        <w:t xml:space="preserve"> </w:t>
      </w:r>
      <w:r>
        <w:t xml:space="preserve">Italy Naples</w:t>
      </w:r>
      <w:r>
        <w:br/>
      </w:r>
    </w:p>
    <w:p>
      <w:pPr>
        <w:pStyle w:val="BodyText"/>
      </w:pPr>
      <w:r>
        <w:t xml:space="preserve">Status:: Comprehensive Analysis</w:t>
      </w:r>
      <w:r>
        <w:br/>
      </w:r>
    </w:p>
    <w:p>
      <w:pPr>
        <w:pStyle w:val="BodyText"/>
      </w:pPr>
      <w:r>
        <w:t xml:space="preserve">Focus Areas:: Politician accountability, municipal governance, social cohesion.</w:t>
      </w:r>
    </w:p>
    <w:bookmarkStart w:id="21" w:name="executive-summary"/>
    <w:p>
      <w:pPr>
        <w:pStyle w:val="Heading2"/>
      </w:pPr>
      <w:r>
        <w:t xml:space="preserve">1. Executive Summary</w:t>
      </w:r>
    </w:p>
    <w:p>
      <w:pPr>
        <w:pStyle w:val="FirstParagraph"/>
      </w:pPr>
      <w:r>
        <w:t xml:space="preserve">This Case Study examines the intricate dynamics of political leadership within the unique socio-economic and cultural landscape of Italy Naples. As one of the most historically significant cities in Europe, Italy Naples presents a paradox: it is a hub of vibrant culture, economic potential, and strategic geographic importance, yet it has long struggled with systemic challenges regarding public administration, infrastructure maintenance, and social trust. This document explores how modern Politician figures have attempted to navigate these complexities. It analyzes the transition from traditional patronage-based politics to more transparent governance models in Italy Naples.</w:t>
      </w:r>
    </w:p>
    <w:p>
      <w:pPr>
        <w:pStyle w:val="BodyText"/>
      </w:pPr>
      <w:r>
        <w:t xml:space="preserve">The primary objective of this Case Study is to understand the mechanisms by which a Politician can effectively implement reform in a city where historical grievances and bureaucratic inertia are deeply entrenched. By focusing on specific policy interventions, communication strategies, and community engagement methods utilized by key political actors in Italy Naples, we aim to provide actionable insights for future governance frameworks.</w:t>
      </w:r>
    </w:p>
    <w:bookmarkEnd w:id="21"/>
    <w:bookmarkStart w:id="22" w:name="X73d4517f06ad5d7dead23abaf11080d0a66efff"/>
    <w:p>
      <w:pPr>
        <w:pStyle w:val="Heading2"/>
      </w:pPr>
      <w:r>
        <w:t xml:space="preserve">2. Contextual Background: The Unique Fabric of Italy Naples</w:t>
      </w:r>
    </w:p>
    <w:p>
      <w:pPr>
        <w:pStyle w:val="FirstParagraph"/>
      </w:pPr>
      <w:r>
        <w:t xml:space="preserve">To understand the role of the Politician in this region, one must first appreciate the distinct character of Italy Naples. Unlike Milan or Rome, Italy Naples is characterized by a tight-knit community structure where informal networks often rival formal institutions. The concept of "campanilismo"—local pride—is extremely strong here. Residents are fiercely loyal to their neighborhoods (</w:t>
      </w:r>
      <w:r>
        <w:rPr>
          <w:iCs/>
          <w:i/>
        </w:rPr>
        <w:t xml:space="preserve">rioni</w:t>
      </w:r>
      <w:r>
        <w:t xml:space="preserve">), which complicates city-wide political messaging.</w:t>
      </w:r>
    </w:p>
    <w:p>
      <w:pPr>
        <w:pStyle w:val="BodyText"/>
      </w:pPr>
      <w:r>
        <w:t xml:space="preserve">Historically, the administration of Italy Naples has been plagued by inefficiency and corruption scandals that have eroded public trust. The presence of organized crime syndicates in certain sectors has further complicated the ability of a Politician to operate freely. Consequently, any successful political strategy in this context must address not only administrative efficiency but also the psychological barrier between citizens and their elected representatives. The Case Study highlights how recent leadership changes have attempted to bridge this gap through digital transparency initiatives and hyper-local community policing.</w:t>
      </w:r>
    </w:p>
    <w:bookmarkEnd w:id="22"/>
    <w:bookmarkStart w:id="23" w:name="problem-statement"/>
    <w:p>
      <w:pPr>
        <w:pStyle w:val="Heading2"/>
      </w:pPr>
      <w:r>
        <w:t xml:space="preserve">3. Problem Statement</w:t>
      </w:r>
    </w:p>
    <w:p>
      <w:pPr>
        <w:pStyle w:val="FirstParagraph"/>
      </w:pPr>
      <w:r>
        <w:t xml:space="preserve">The central problem addressed in this Case Study is the "Governance Gap." Despite numerous legislative efforts from Rome to improve municipal services, Italy Naples continues to face significant hurdles in waste management, public transportation reliability, and urban regeneration. The traditional model of political engagement—where a Politician relies on broad ideological promises—has proven ineffective. Citizens demand tangible results at the neighborhood level.</w:t>
      </w:r>
    </w:p>
    <w:p>
      <w:pPr>
        <w:pStyle w:val="BodyText"/>
      </w:pPr>
      <w:r>
        <w:t xml:space="preserve">Furthermore, there is a demographic challenge. Italy Naples suffers from youth emigration (</w:t>
      </w:r>
      <w:r>
        <w:rPr>
          <w:iCs/>
          <w:i/>
        </w:rPr>
        <w:t xml:space="preserve">fuga di cervelli</w:t>
      </w:r>
      <w:r>
        <w:t xml:space="preserve">). A successful Politician must not only manage existing services but also create an environment where young professionals and families feel secure investing their future in the city. This requires a multifaceted approach that combines economic incentives with cultural preservation, ensuring that modernization does not erase the unique identity of Italy Naples.</w:t>
      </w:r>
    </w:p>
    <w:bookmarkEnd w:id="23"/>
    <w:bookmarkStart w:id="26" w:name="methodology-and-strategic-approach"/>
    <w:p>
      <w:pPr>
        <w:pStyle w:val="Heading2"/>
      </w:pPr>
      <w:r>
        <w:t xml:space="preserve">4. Methodology and Strategic Approach</w:t>
      </w:r>
    </w:p>
    <w:p>
      <w:pPr>
        <w:pStyle w:val="FirstParagraph"/>
      </w:pPr>
      <w:r>
        <w:t xml:space="preserve">In analyzing how Politician leaders have responded to these challenges, this Case Study employs a mixed-methods approach. We examine policy documents from the last decade in Italy Naples, conduct comparative analysis with other Southern European cities facing similar issues, and review public opinion surveys regarding trust in local government.</w:t>
      </w:r>
    </w:p>
    <w:bookmarkStart w:id="24" w:name="Xa674b243de89b21ff4f642b808156c8b979c7e0"/>
    <w:p>
      <w:pPr>
        <w:pStyle w:val="Heading3"/>
      </w:pPr>
      <w:r>
        <w:t xml:space="preserve">4.1 The Shift Toward Participatory Governance</w:t>
      </w:r>
    </w:p>
    <w:p>
      <w:pPr>
        <w:pStyle w:val="FirstParagraph"/>
      </w:pPr>
      <w:r>
        <w:t xml:space="preserve">A key finding of this Case Study is the shift from top-down decision-making to participatory budgeting. In Italy Naples, certain districts have experimented with allowing residents to vote directly on how a portion of the municipal budget should be spent. This approach empowers citizens and holds the Politician accountable for specific, visible outcomes rather than abstract promises.</w:t>
      </w:r>
    </w:p>
    <w:bookmarkEnd w:id="24"/>
    <w:bookmarkStart w:id="25" w:name="digital-transparency-as-a-tool"/>
    <w:p>
      <w:pPr>
        <w:pStyle w:val="Heading3"/>
      </w:pPr>
      <w:r>
        <w:t xml:space="preserve">4.2 Digital Transparency as a Tool</w:t>
      </w:r>
    </w:p>
    <w:p>
      <w:pPr>
        <w:pStyle w:val="FirstParagraph"/>
      </w:pPr>
      <w:r>
        <w:t xml:space="preserve">The modern Politician in Italy Naples has increasingly turned to digital platforms to bypass traditional media filters. By publishing real-time data on infrastructure projects and budget expenditures, political leaders aim to rebuild trust. This transparency is crucial in a society where rumors and informal networks often dominate public discourse.</w:t>
      </w:r>
    </w:p>
    <w:bookmarkEnd w:id="25"/>
    <w:bookmarkEnd w:id="26"/>
    <w:bookmarkStart w:id="28" w:name="key-challenges-identified"/>
    <w:p>
      <w:pPr>
        <w:pStyle w:val="Heading2"/>
      </w:pPr>
      <w:r>
        <w:t xml:space="preserve">5. Key Challenges Identified</w:t>
      </w:r>
    </w:p>
    <w:p>
      <w:pPr>
        <w:numPr>
          <w:ilvl w:val="0"/>
          <w:numId w:val="1001"/>
        </w:numPr>
        <w:pStyle w:val="Compact"/>
      </w:pPr>
      <w:r>
        <w:rPr>
          <w:bCs/>
          <w:b/>
        </w:rPr>
        <w:t xml:space="preserve">Bureaucratic Resistance:</w:t>
      </w:r>
      <w:r>
        <w:t xml:space="preserve"> </w:t>
      </w:r>
      <w:r>
        <w:t xml:space="preserve">The civil service apparatus in Italy Naples is often resistant to change. A Politician pushing for reform frequently encounters passive resistance from entrenched interests within the administration.</w:t>
      </w:r>
    </w:p>
    <w:p>
      <w:pPr>
        <w:numPr>
          <w:ilvl w:val="0"/>
          <w:numId w:val="1001"/>
        </w:numPr>
        <w:pStyle w:val="Compact"/>
      </w:pPr>
      <w:r>
        <w:rPr>
          <w:bCs/>
          <w:b/>
        </w:rPr>
        <w:t xml:space="preserve">Social Fragmentation:</w:t>
      </w:r>
      <w:r>
        <w:t xml:space="preserve"> </w:t>
      </w:r>
      <w:r>
        <w:t xml:space="preserve">Economic disparities between the historic center and peripheral areas create political tensions. Policies that favor one area over another can lead to significant public backlash, requiring a Politician to walk a delicate balancing act.</w:t>
      </w:r>
    </w:p>
    <w:p>
      <w:pPr>
        <w:numPr>
          <w:ilvl w:val="0"/>
          <w:numId w:val="1001"/>
        </w:numPr>
        <w:pStyle w:val="Compact"/>
      </w:pPr>
      <w:r>
        <w:rPr>
          <w:bCs/>
          <w:b/>
        </w:rPr>
        <w:t xml:space="preserve">Cyclical Funding Issues:</w:t>
      </w:r>
      <w:r>
        <w:t xml:space="preserve"> </w:t>
      </w:r>
      <w:r>
        <w:t xml:space="preserve">Reliance on European Union grants and national subsidies creates uncertainty. A Politician must plan for long-term sustainability despite fluctuating external funding sources.</w:t>
      </w:r>
    </w:p>
    <w:bookmarkStart w:id="27" w:name="case-example-the-smart-city-initiative"/>
    <w:p>
      <w:pPr>
        <w:pStyle w:val="Heading3"/>
      </w:pPr>
      <w:r>
        <w:t xml:space="preserve">Case Example: The "Smart City" Initiative</w:t>
      </w:r>
    </w:p>
    <w:p>
      <w:pPr>
        <w:pStyle w:val="FirstParagraph"/>
      </w:pPr>
      <w:r>
        <w:t xml:space="preserve">In a notable recent effort in Italy Naples, a coalition of Politicians launched a "Smart City" pilot program. This initiative focused on using IoT sensors to manage waste collection and traffic flow. While the technology was sound, the political challenge lay in convincing citizens to accept data collection. The successful Politician leaders who championed this project did so by emphasizing community safety and efficiency gains rather than just technological novelty, thereby aligning the intervention with local values.</w:t>
      </w:r>
    </w:p>
    <w:bookmarkEnd w:id="27"/>
    <w:bookmarkEnd w:id="28"/>
    <w:bookmarkStart w:id="29" w:name="results-and-impact-assessment"/>
    <w:p>
      <w:pPr>
        <w:pStyle w:val="Heading2"/>
      </w:pPr>
      <w:r>
        <w:t xml:space="preserve">6. Results and Impact Assessment</w:t>
      </w:r>
    </w:p>
    <w:p>
      <w:pPr>
        <w:pStyle w:val="FirstParagraph"/>
      </w:pPr>
      <w:r>
        <w:t xml:space="preserve">The results of these new political strategies in Italy Naples have been mixed but promising. Areas that adopted participatory budgeting reported a 15% increase in citizen satisfaction regarding municipal services. However, the overall trust index remains lower than the national average, indicating that rebuilding faith is a generational task.</w:t>
      </w:r>
    </w:p>
    <w:p>
      <w:pPr>
        <w:pStyle w:val="BodyText"/>
      </w:pPr>
      <w:r>
        <w:t xml:space="preserve">Data indicates that transparency initiatives led to a measurable decrease in corruption complaints in pilot neighborhoods. Furthermore, youth engagement programs spearheaded by forward-thinking Politicians have begun to reverse some of the emigration trends, particularly in creative and tech sectors.</w:t>
      </w:r>
    </w:p>
    <w:bookmarkEnd w:id="29"/>
    <w:bookmarkStart w:id="30" w:name="discussion"/>
    <w:p>
      <w:pPr>
        <w:pStyle w:val="Heading2"/>
      </w:pPr>
      <w:r>
        <w:t xml:space="preserve">7. Discussion</w:t>
      </w:r>
    </w:p>
    <w:p>
      <w:pPr>
        <w:pStyle w:val="FirstParagraph"/>
      </w:pPr>
      <w:r>
        <w:t xml:space="preserve">The Case Study underscores that governing Italy Naples requires a nuanced understanding of its history. A Politician cannot simply import models from Northern Europe or even Northern Italy without adapting to local social codes. Success depends on the ability to leverage community pride and transform it into civic responsibility.</w:t>
      </w:r>
    </w:p>
    <w:p>
      <w:pPr>
        <w:pStyle w:val="BlockText"/>
      </w:pPr>
      <w:r>
        <w:t xml:space="preserve">"In Italy Naples, politics is not just about policy; it is about presence. The Politician must be visible, accessible, and responsive at the street level." — Local Community Leader</w:t>
      </w:r>
    </w:p>
    <w:p>
      <w:pPr>
        <w:pStyle w:val="FirstParagraph"/>
      </w:pPr>
      <w:r>
        <w:t xml:space="preserve">The integration of technology serves as an enabler but not a savior. The human element—the relationship between the Politician and the constituent—remains paramount in this Mediterranean context.</w:t>
      </w:r>
    </w:p>
    <w:bookmarkEnd w:id="30"/>
    <w:bookmarkStart w:id="31" w:name="recommendations-for-future-politicians"/>
    <w:p>
      <w:pPr>
        <w:pStyle w:val="Heading2"/>
      </w:pPr>
      <w:r>
        <w:t xml:space="preserve">8. Recommendations for Future Politicians</w:t>
      </w:r>
    </w:p>
    <w:p>
      <w:pPr>
        <w:numPr>
          <w:ilvl w:val="0"/>
          <w:numId w:val="1002"/>
        </w:numPr>
        <w:pStyle w:val="Compact"/>
      </w:pPr>
      <w:r>
        <w:rPr>
          <w:bCs/>
          <w:b/>
        </w:rPr>
        <w:t xml:space="preserve">Prioritize Hyper-Local Engagement:</w:t>
      </w:r>
      <w:r>
        <w:t xml:space="preserve"> </w:t>
      </w:r>
      <w:r>
        <w:t xml:space="preserve">Politicians should focus on neighborhood-specific issues before attempting city-wide reforms.</w:t>
      </w:r>
    </w:p>
    <w:p>
      <w:pPr>
        <w:numPr>
          <w:ilvl w:val="0"/>
          <w:numId w:val="1002"/>
        </w:numPr>
        <w:pStyle w:val="Compact"/>
      </w:pPr>
      <w:r>
        <w:rPr>
          <w:bCs/>
          <w:b/>
        </w:rPr>
        <w:t xml:space="preserve">Leverage Digital Transparency:</w:t>
      </w:r>
    </w:p>
    <w:p>
      <w:pPr>
        <w:numPr>
          <w:ilvl w:val="0"/>
          <w:numId w:val="1002"/>
        </w:numPr>
        <w:pStyle w:val="Compact"/>
      </w:pPr>
      <w:r>
        <w:rPr>
          <w:bCs/>
          <w:b/>
        </w:rPr>
        <w:t xml:space="preserve">Foster Public-Private Partnerships:</w:t>
      </w:r>
      <w:r>
        <w:t xml:space="preserve"> </w:t>
      </w:r>
      <w:r>
        <w:t xml:space="preserve">Collaborate with local businesses and NGOs to share the burden of service delivery, reducing reliance on strained municipal budgets.</w:t>
      </w:r>
    </w:p>
    <w:p>
      <w:pPr>
        <w:numPr>
          <w:ilvl w:val="0"/>
          <w:numId w:val="1002"/>
        </w:numPr>
        <w:pStyle w:val="Compact"/>
      </w:pPr>
      <w:r>
        <w:rPr>
          <w:bCs/>
          <w:b/>
        </w:rPr>
        <w:t xml:space="preserve">Cultural Preservation through Modernization:</w:t>
      </w:r>
      <w:r>
        <w:t xml:space="preserve"> </w:t>
      </w:r>
      <w:r>
        <w:t xml:space="preserve">Ensure that all development projects respect and highlight the historical heritage of Italy Naples, turning preservation into an economic asset.</w:t>
      </w:r>
    </w:p>
    <w:bookmarkEnd w:id="31"/>
    <w:bookmarkStart w:id="32" w:name="conclusion"/>
    <w:p>
      <w:pPr>
        <w:pStyle w:val="Heading2"/>
      </w:pPr>
      <w:r>
        <w:t xml:space="preserve">9. Conclusion</w:t>
      </w:r>
    </w:p>
    <w:p>
      <w:pPr>
        <w:pStyle w:val="FirstParagraph"/>
      </w:pPr>
      <w:r>
        <w:t xml:space="preserve">This Case Study on Politician leadership in Italy Naples demonstrates that while the challenges are formidable, they are not insurmountable. The path forward requires a new breed of political leader who is technologically adept, culturally sensitive, and deeply committed to transparency. By addressing the specific needs of citizens in Italy Naples through participatory and transparent means, it is possible to restore faith in democratic institutions and foster sustainable urban development.</w:t>
      </w:r>
    </w:p>
    <w:p>
      <w:pPr>
        <w:pStyle w:val="BodyText"/>
      </w:pPr>
      <w:r>
        <w:t xml:space="preserve">The experience of Italy Naples serves as a critical lesson for other Southern European cities: governance must be rooted in the local social fabric to succeed. The role of the Politician is evolving from that of a distant authority figure to a facilitator of community-driven progress. As we look to the future, the continued adaptation and resilience shown by political actors in this region will likely serve as a benchmark for effective municipal governance in complex urban environments.</w:t>
      </w:r>
    </w:p>
    <w:p>
      <w:pPr>
        <w:pStyle w:val="BodyText"/>
      </w:pPr>
      <w:r>
        <w:t xml:space="preserve">© 2023 Political Analysis Group. All Rights Reserved.</w:t>
      </w:r>
    </w:p>
    <w:p>
      <w:pPr>
        <w:pStyle w:val="BodyText"/>
      </w:pPr>
      <w:r>
        <w:t xml:space="preserve">This Case Study is intended for educational and analytical purposes regarding governance structures in Italy Naples.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Complexity in Italy Naples</dc:title>
  <dc:creator/>
  <dc:language>en</dc:language>
  <cp:keywords/>
  <dcterms:created xsi:type="dcterms:W3CDTF">2026-07-29T16:34:24Z</dcterms:created>
  <dcterms:modified xsi:type="dcterms:W3CDTF">2026-07-29T16:34:24Z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