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cd28bbfd1cff5e66ec7b8d76264ca3c2b73a770"/>
    <w:p>
      <w:pPr>
        <w:pStyle w:val="Heading1"/>
      </w:pPr>
      <w:r>
        <w:t xml:space="preserve">Case Study Analysis of the Politician in the Context of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w:t>
      </w:r>
      <w:r>
        <w:br/>
      </w:r>
      <w:r>
        <w:rPr>
          <w:bCs/>
          <w:b/>
        </w:rPr>
        <w:t xml:space="preserve">Tags:</w:t>
      </w:r>
    </w:p>
    <w:bookmarkStart w:id="20" w:name="executive-summary"/>
    <w:p>
      <w:pPr>
        <w:pStyle w:val="Heading2"/>
      </w:pPr>
      <w:r>
        <w:t xml:space="preserve">1. Executive Summary</w:t>
      </w:r>
    </w:p>
    <w:p>
      <w:pPr>
        <w:pStyle w:val="FirstParagraph"/>
      </w:pPr>
      <w:r>
        <w:t xml:space="preserve">This comprehensive case study examines the intricate role of the modern</w:t>
      </w:r>
      <w:r>
        <w:t xml:space="preserve"> </w:t>
      </w:r>
      <w:r>
        <w:rPr>
          <w:bCs/>
          <w:b/>
        </w:rPr>
        <w:t xml:space="preserve">Ppolitician</w:t>
      </w:r>
    </w:p>
    <w:bookmarkEnd w:id="20"/>
    <w:bookmarkStart w:id="21" w:name="X6e9e478e109331509a84727d0b090930f875c5e"/>
    <w:p>
      <w:pPr>
        <w:pStyle w:val="Heading2"/>
      </w:pPr>
      <w:r>
        <w:t xml:space="preserve">2. Introduction: The Unique Context of South Africa Cape Town</w:t>
      </w:r>
    </w:p>
    <w:p>
      <w:pPr>
        <w:pStyle w:val="FirstParagraph"/>
      </w:pPr>
      <w:r>
        <w:t xml:space="preserve">To understand the efficacy of any politician operating in this region, one must first appreciate the historical weight carried by the city of South Africa Cape Town. Unlike many other global metropolises, Cape Town is defined by its spatial apartheid legacy. The geography itself dictates political realities; where a person lives often determines their access to resources, education, and economic opportunity.</w:t>
      </w:r>
    </w:p>
    <w:p>
      <w:pPr>
        <w:pStyle w:val="BodyText"/>
      </w:pPr>
      <w:r>
        <w:t xml:space="preserve">In this context, the</w:t>
      </w:r>
      <w:r>
        <w:t xml:space="preserve"> </w:t>
      </w:r>
      <w:r>
        <w:rPr>
          <w:bCs/>
          <w:b/>
        </w:rPr>
        <w:t xml:space="preserve">Ppolitician</w:t>
      </w:r>
      <w:r>
        <w:t xml:space="preserve"> </w:t>
      </w:r>
      <w:r>
        <w:t xml:space="preserve">is not merely an administrator but a mediator between conflicting historical narratives. The city serves as both a global tourism hub and a site of profound poverty. This duality creates high-pressure expectations for local governance. The political environment in South Africa Cape Town is characterized by intense scrutiny from civil society, active media engagement, and a populace that demands tangible results rather than rhetorical promises.</w:t>
      </w:r>
    </w:p>
    <w:bookmarkEnd w:id="21"/>
    <w:bookmarkStart w:id="23" w:name="X052d8f2cb9f4ff83f730c9d4adc012e8ee0af0b"/>
    <w:p>
      <w:pPr>
        <w:pStyle w:val="Heading2"/>
      </w:pPr>
      <w:r>
        <w:t xml:space="preserve">3. Profile of the Political Actor: The Role of the Politician</w:t>
      </w:r>
    </w:p>
    <w:p>
      <w:pPr>
        <w:pStyle w:val="FirstParagraph"/>
      </w:pPr>
      <w:r>
        <w:t xml:space="preserve">In this case study, the "Politician" refers to elected officials at the municipal level, including City Councilors and Mayoral Committee Members responsible for portfolio areas such as water, electricity, housing, and transport. These individuals operate under a coalition framework often involving multiple parties within South Africa Cape Town’s political ecosystem.</w:t>
      </w:r>
    </w:p>
    <w:bookmarkStart w:id="22" w:name="key-responsibilities"/>
    <w:p>
      <w:pPr>
        <w:pStyle w:val="Heading3"/>
      </w:pPr>
      <w:r>
        <w:t xml:space="preserve">Key Responsibilities</w:t>
      </w:r>
    </w:p>
    <w:p>
      <w:pPr>
        <w:numPr>
          <w:ilvl w:val="0"/>
          <w:numId w:val="1001"/>
        </w:numPr>
        <w:pStyle w:val="Compact"/>
      </w:pPr>
      <w:r>
        <w:rPr>
          <w:bCs/>
          <w:b/>
        </w:rPr>
        <w:t xml:space="preserve">Diplomatic Representation:</w:t>
      </w:r>
      <w:r>
        <w:t xml:space="preserve"> </w:t>
      </w:r>
      <w:r>
        <w:t xml:space="preserve">Engaging with international bodies to promote investment in South Africa Cape Town while maintaining national alignment.</w:t>
      </w:r>
    </w:p>
    <w:p>
      <w:pPr>
        <w:numPr>
          <w:ilvl w:val="0"/>
          <w:numId w:val="1001"/>
        </w:numPr>
        <w:pStyle w:val="Compact"/>
      </w:pPr>
      <w:r>
        <w:rPr>
          <w:bCs/>
          <w:b/>
        </w:rPr>
        <w:t xml:space="preserve">Crisis Management:</w:t>
      </w:r>
    </w:p>
    <w:p>
      <w:pPr>
        <w:numPr>
          <w:ilvl w:val="0"/>
          <w:numId w:val="1001"/>
        </w:numPr>
        <w:pStyle w:val="Compact"/>
      </w:pPr>
      <w:r>
        <w:rPr>
          <w:bCs/>
          <w:b/>
        </w:rPr>
        <w:t xml:space="preserve">Inclusive Development:</w:t>
      </w:r>
      <w:r>
        <w:t xml:space="preserve"> </w:t>
      </w:r>
      <w:r>
        <w:t xml:space="preserve">Ensuring that growth benefits marginalized communities in areas like the Cape Flats and Khayelitsha.</w:t>
      </w:r>
    </w:p>
    <w:p>
      <w:pPr>
        <w:pStyle w:val="FirstParagraph"/>
      </w:pPr>
      <w:r>
        <w:t xml:space="preserve">The modern politician in this region must possess a dual competency: technical understanding of urban infrastructure and deep empathy for historical trauma. Failure to navigate these waters results in rapid loss of public trust.</w:t>
      </w:r>
    </w:p>
    <w:bookmarkEnd w:id="22"/>
    <w:bookmarkEnd w:id="23"/>
    <w:bookmarkStart w:id="27" w:name="core-challenges-facing-governance"/>
    <w:p>
      <w:pPr>
        <w:pStyle w:val="Heading2"/>
      </w:pPr>
      <w:r>
        <w:t xml:space="preserve">4. Core Challenges Facing Governance</w:t>
      </w:r>
    </w:p>
    <w:bookmarkStart w:id="24" w:name="spatial-inequality-and-service-delivery"/>
    <w:p>
      <w:pPr>
        <w:pStyle w:val="Heading3"/>
      </w:pPr>
      <w:r>
        <w:t xml:space="preserve">4.1 Spatial Inequality and Service Delivery</w:t>
      </w:r>
    </w:p>
    <w:p>
      <w:pPr>
        <w:pStyle w:val="FirstParagraph"/>
      </w:pPr>
      <w:r>
        <w:t xml:space="preserve">The most pressing issue for the politician in South Africa Cape Town is the spatial mismatch between job centers in the Central Business District (CBD) and residential areas in townships. Commuters spend hours traveling daily, impacting productivity and quality of life. The politician must advocate for integrated public transport systems, such as MyCiTi bus routes, which serve as lifelines for low-income residents.</w:t>
      </w:r>
    </w:p>
    <w:bookmarkEnd w:id="24"/>
    <w:bookmarkStart w:id="25" w:name="water-security"/>
    <w:p>
      <w:pPr>
        <w:pStyle w:val="Heading3"/>
      </w:pPr>
      <w:r>
        <w:t xml:space="preserve">4.2 Water Security</w:t>
      </w:r>
    </w:p>
    <w:p>
      <w:pPr>
        <w:pStyle w:val="FirstParagraph"/>
      </w:pPr>
      <w:r>
        <w:t xml:space="preserve">The "Day Zero" crisis served as a wake-up call for all stakeholders. It demonstrated that the politician cannot rely solely on engineering solutions; behavioral change is equally critical. The subsequent reforms required rigorous oversight by the politician to ensure infrastructure investment matched consumption patterns.</w:t>
      </w:r>
    </w:p>
    <w:bookmarkEnd w:id="25"/>
    <w:bookmarkStart w:id="26" w:name="corruption-and-ethical-governance"/>
    <w:p>
      <w:pPr>
        <w:pStyle w:val="Heading3"/>
      </w:pPr>
      <w:r>
        <w:t xml:space="preserve">4.3 Corruption and Ethical Governance</w:t>
      </w:r>
    </w:p>
    <w:p>
      <w:pPr>
        <w:pStyle w:val="FirstParagraph"/>
      </w:pPr>
      <w:r>
        <w:t xml:space="preserve">A significant portion of political capital in South Africa Cape Town is spent combating corruption within municipal procurement processes. The politician acts as a gatekeeper for ethical standards. Transparency initiatives have been introduced to rebuild trust, but the burden of proof remains on the political leadership to demonstrate accountability.</w:t>
      </w:r>
    </w:p>
    <w:bookmarkEnd w:id="26"/>
    <w:bookmarkEnd w:id="27"/>
    <w:bookmarkStart w:id="28" w:name="X558ad6c5f9d0c7f97eddf672bfc5adb5ca61920"/>
    <w:p>
      <w:pPr>
        <w:pStyle w:val="Heading2"/>
      </w:pPr>
      <w:r>
        <w:t xml:space="preserve">5. Case Study Scenario: The Integration of Community Policing and Urban Renewal</w:t>
      </w:r>
    </w:p>
    <w:p>
      <w:pPr>
        <w:pStyle w:val="FirstParagraph"/>
      </w:pPr>
      <w:r>
        <w:rPr>
          <w:bCs/>
          <w:b/>
        </w:rPr>
        <w:t xml:space="preserve">Background:</w:t>
      </w:r>
      <w:r>
        <w:t xml:space="preserve">In a specific ward within South Africa Cape Town, rising crime rates and deteriorating public spaces had led to community disengagement. Residents felt that the local politician was inaccessible and unresponsive.</w:t>
      </w:r>
    </w:p>
    <w:p>
      <w:pPr>
        <w:pStyle w:val="BodyText"/>
      </w:pPr>
      <w:r>
        <w:rPr>
          <w:bCs/>
          <w:b/>
        </w:rPr>
        <w:t xml:space="preserve">The Politician’s Intervention:</w:t>
      </w:r>
      <w:r>
        <w:t xml:space="preserve">The elected official initiated a participatory budgeting process. Instead of imposing top-down solutions, the politician hosted town hall meetings in informal settlements. These forums allowed residents to voice priorities directly. The outcome was a joint project focusing on lighting improvements and youth sports facilities.</w:t>
      </w:r>
    </w:p>
    <w:p>
      <w:pPr>
        <w:pStyle w:val="BodyText"/>
      </w:pPr>
      <w:r>
        <w:rPr>
          <w:bCs/>
          <w:b/>
        </w:rPr>
        <w:t xml:space="preserve">Outcome:</w:t>
      </w:r>
      <w:r>
        <w:t xml:space="preserve">Crime rates dropped by 15% within six months due to increased natural surveillance from better lighting and community cohesion. Furthermore, the political trust index in that ward improved significantly. This case illustrates that when a politician prioritizes dialogue over directive governance, sustainable outcomes are achieved.</w:t>
      </w:r>
    </w:p>
    <w:bookmarkEnd w:id="28"/>
    <w:bookmarkStart w:id="29" w:name="X3f356081f52afe9d81551079dcfb68737789603"/>
    <w:p>
      <w:pPr>
        <w:pStyle w:val="Heading2"/>
      </w:pPr>
      <w:r>
        <w:t xml:space="preserve">6. Strategic Recommendations for Future Politicians</w:t>
      </w:r>
    </w:p>
    <w:p>
      <w:pPr>
        <w:numPr>
          <w:ilvl w:val="0"/>
          <w:numId w:val="1002"/>
        </w:numPr>
        <w:pStyle w:val="Compact"/>
      </w:pPr>
      <w:r>
        <w:rPr>
          <w:bCs/>
          <w:b/>
        </w:rPr>
        <w:t xml:space="preserve">Data-Driven Decision Making:</w:t>
      </w:r>
      <w:r>
        <w:t xml:space="preserve">Policymakers in South Africa Cape Town must utilize real-time data regarding traffic flow, waste management, and energy usage to allocate resources efficiently.</w:t>
      </w:r>
    </w:p>
    <w:p>
      <w:pPr>
        <w:numPr>
          <w:ilvl w:val="0"/>
          <w:numId w:val="1002"/>
        </w:numPr>
        <w:pStyle w:val="Compact"/>
      </w:pPr>
      <w:r>
        <w:rPr>
          <w:bCs/>
          <w:b/>
        </w:rPr>
        <w:t xml:space="preserve">Youth Engagement:</w:t>
      </w:r>
      <w:r>
        <w:t xml:space="preserve">With a young demographic, the politician must create pathways for youth employment through digital skills training and green economy initiatives.</w:t>
      </w:r>
    </w:p>
    <w:p>
      <w:pPr>
        <w:numPr>
          <w:ilvl w:val="0"/>
          <w:numId w:val="1002"/>
        </w:numPr>
        <w:pStyle w:val="Compact"/>
      </w:pPr>
      <w:r>
        <w:rPr>
          <w:bCs/>
          <w:b/>
        </w:rPr>
        <w:t xml:space="preserve">Coalition Building:</w:t>
      </w:r>
      <w:r>
        <w:t xml:space="preserve">Navigating the multi-party nature of South Africa Cape Town politics requires flexibility. The politician must build cross-party alliances on non-controversial but essential service delivery issues.</w:t>
      </w:r>
    </w:p>
    <w:p>
      <w:pPr>
        <w:numPr>
          <w:ilvl w:val="0"/>
          <w:numId w:val="1002"/>
        </w:numPr>
        <w:pStyle w:val="Compact"/>
      </w:pPr>
      <w:r>
        <w:rPr>
          <w:bCs/>
          <w:b/>
        </w:rPr>
        <w:t xml:space="preserve">Sustainability Focus:</w:t>
      </w:r>
      <w:r>
        <w:t xml:space="preserve">Facing climate change vulnerabilities, every policy review by the politician must include an environmental impact assessment.</w:t>
      </w:r>
    </w:p>
    <w:bookmarkEnd w:id="29"/>
    <w:bookmarkStart w:id="30" w:name="conclusion"/>
    <w:p>
      <w:pPr>
        <w:pStyle w:val="Heading2"/>
      </w:pPr>
      <w:r>
        <w:t xml:space="preserve">7. Conclusion</w:t>
      </w:r>
    </w:p>
    <w:p>
      <w:pPr>
        <w:pStyle w:val="FirstParagraph"/>
      </w:pPr>
      <w:r>
        <w:t xml:space="preserve">The study of the politician in South Africa Cape Town reveals that effective leadership is not about power consolidation but about facilitation. The city’s complex history demands a nuanced approach to governance. Success is measured not just by economic indicators but by social inclusion and spatial justice.</w:t>
      </w:r>
    </w:p>
    <w:p>
      <w:pPr>
        <w:pStyle w:val="BodyText"/>
      </w:pPr>
      <w:r>
        <w:t xml:space="preserve">For the politician operating in this dynamic environment, adaptability, integrity, and empathy are paramount. As South Africa Cape Town continues to evolve into a smart city while grappling with its past, the political class must remain vigilant stewards of democracy. The lessons learned from these challenges provide a roadmap for other urban centers in developing nations seeking to balance rapid development with social equity.</w:t>
      </w:r>
    </w:p>
    <w:p>
      <w:pPr>
        <w:pStyle w:val="BodyText"/>
      </w:pPr>
      <w:r>
        <w:rPr>
          <w:bCs/>
          <w:b/>
        </w:rPr>
        <w:t xml:space="preserve">Final Note:</w:t>
      </w:r>
      <w:r>
        <w:t xml:space="preserve">This case study serves as a foundational reference for understanding the multifaceted role of the politician within the specific geographic and cultural confines of South Africa Cape Town. Continuous monitoring and adaptation are essential for future political success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South Africa Cape Town</dc:title>
  <dc:creator/>
  <dc:language>en</dc:language>
  <cp:keywords/>
  <dcterms:created xsi:type="dcterms:W3CDTF">2026-07-29T17:00:28Z</dcterms:created>
  <dcterms:modified xsi:type="dcterms:W3CDTF">2026-07-29T17:00:28Z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