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Political</w:t>
      </w:r>
      <w:r>
        <w:t xml:space="preserve"> </w:t>
      </w:r>
      <w:r>
        <w:t xml:space="preserve">Leadership</w:t>
      </w:r>
      <w:r>
        <w:t xml:space="preserve"> </w:t>
      </w:r>
      <w:r>
        <w:t xml:space="preserve">in</w:t>
      </w:r>
      <w:r>
        <w:t xml:space="preserve"> </w:t>
      </w:r>
      <w:r>
        <w:t xml:space="preserve">Spain</w:t>
      </w:r>
      <w:r>
        <w:t xml:space="preserve"> </w:t>
      </w:r>
      <w:r>
        <w:t xml:space="preserve">Valencia</w:t>
      </w:r>
    </w:p>
    <w:bookmarkStart w:id="27" w:name="Xab616c1380f02a74ffc88902980acdc6e9172f4"/>
    <w:p>
      <w:pPr>
        <w:pStyle w:val="Heading1"/>
      </w:pPr>
      <w:r>
        <w:t xml:space="preserve">A Strategic Case Study on Modern Politician Roles and Civic Engagement in Spain Valencia</w:t>
      </w:r>
    </w:p>
    <w:p>
      <w:pPr>
        <w:pStyle w:val="FirstParagraph"/>
      </w:pPr>
      <w:r>
        <w:rPr>
          <w:bCs/>
          <w:b/>
        </w:rPr>
        <w:t xml:space="preserve">Date:</w:t>
      </w:r>
      <w:r>
        <w:t xml:space="preserve"> </w:t>
      </w:r>
      <w:r>
        <w:t xml:space="preserve">October 2023</w:t>
      </w:r>
      <w:r>
        <w:br/>
      </w:r>
      <w:r>
        <w:rPr>
          <w:bCs/>
          <w:b/>
        </w:rPr>
        <w:t xml:space="preserve">Jurisdiction:</w:t>
      </w:r>
      <w:r>
        <w:t xml:space="preserve"> </w:t>
      </w:r>
      <w:r>
        <w:t xml:space="preserve">Spain Valencia</w:t>
      </w:r>
      <w:r>
        <w:br/>
      </w:r>
      <w:r>
        <w:rPr>
          <w:bCs/>
          <w:b/>
        </w:rPr>
        <w:t xml:space="preserve">Status:</w:t>
      </w:r>
      <w:r>
        <w:t xml:space="preserve"> </w:t>
      </w:r>
      <w:r>
        <w:t xml:space="preserve">Comprehensive Analysis</w:t>
      </w:r>
    </w:p>
    <w:bookmarkStart w:id="20" w:name="introduction-and-contextual-framework"/>
    <w:p>
      <w:pPr>
        <w:pStyle w:val="Heading2"/>
      </w:pPr>
      <w:r>
        <w:t xml:space="preserve">1. Introduction and Contextual Framework</w:t>
      </w:r>
    </w:p>
    <w:p>
      <w:pPr>
        <w:pStyle w:val="FirstParagraph"/>
      </w:pPr>
      <w:r>
        <w:t xml:space="preserve">The contemporary political landscape in the Mediterranean basin has undergone significant transformation over the last decade, characterized by a shift from traditional party loyalty to issue-based civic engagement. This case study focuses specifically on the dynamics of leadership within Spain Valencia, a region that serves as a microcosm for broader European political trends. The city and autonomous community of Spain Valencia are not merely geographic locations but vibrant cultural and economic hubs where the role of the politician is being redefined by digital connectivity, urban challenges, and regional identity.</w:t>
      </w:r>
    </w:p>
    <w:p>
      <w:pPr>
        <w:pStyle w:val="BodyText"/>
      </w:pPr>
      <w:r>
        <w:t xml:space="preserve">In this document, we examine how a modern Politician operating within Spain Valencia must navigate the complex interplay between local municipal governance and national political pressures. The analysis highlights that effective leadership in this specific region requires more than just policy expertise; it demands cultural fluency, digital literacy, and a deep understanding of the unique socio-economic fabric of Valencia. This case study argues that the successful Politician in Spain Valencia acts as a bridge-builder between historical tradition and futuristic urban planning.</w:t>
      </w:r>
    </w:p>
    <w:bookmarkEnd w:id="20"/>
    <w:bookmarkStart w:id="21" w:name="the-evolving-role-of-the-politician"/>
    <w:p>
      <w:pPr>
        <w:pStyle w:val="Heading2"/>
      </w:pPr>
      <w:r>
        <w:t xml:space="preserve">2. The Evolving Role of the Politician</w:t>
      </w:r>
    </w:p>
    <w:p>
      <w:pPr>
        <w:pStyle w:val="FirstParagraph"/>
      </w:pPr>
      <w:r>
        <w:t xml:space="preserve">"In Spain Valencia, the distance between the citizen and their representative has shrunk dramatically due to digital platforms, forcing politicians to be more transparent and responsive than ever before."</w:t>
      </w:r>
    </w:p>
    <w:p>
      <w:pPr>
        <w:pStyle w:val="BodyText"/>
      </w:pPr>
      <w:r>
        <w:t xml:space="preserve">The traditional model of politics in Spain, often criticized for being elitist or distant from grassroots realities, is undergoing a seismic shift. In Spain Valencia, this shift is palpable. The modern Politician cannot rely on patronage networks alone. Instead, they must demonstrate tangible results in areas such as tourism management, waste regulation (specifically regarding the city's beachfronts), and water resource management—a critical issue for the region due to drought cycles.</w:t>
      </w:r>
    </w:p>
    <w:p>
      <w:pPr>
        <w:pStyle w:val="BodyText"/>
      </w:pPr>
      <w:r>
        <w:t xml:space="preserve">Furthermore, the role of the Politician in Spain Valencia has expanded to include digital diplomacy. With a highly connected population, especially among younger demographics who are pivotal in turning out votes during municipal elections in Spain Valencia, politicians must maintain an active and authentic online presence. This does not mean merely posting updates but engaging in two-way dialogue that addresses immediate concerns of the residents of Spain Valencia.</w:t>
      </w:r>
    </w:p>
    <w:bookmarkEnd w:id="21"/>
    <w:bookmarkStart w:id="22" w:name="X2da8d360e7d28c5831101596d2547808a229eb0"/>
    <w:p>
      <w:pPr>
        <w:pStyle w:val="Heading2"/>
      </w:pPr>
      <w:r>
        <w:t xml:space="preserve">3. Key Challenges Facing Political Leadership</w:t>
      </w:r>
    </w:p>
    <w:p>
      <w:pPr>
        <w:pStyle w:val="FirstParagraph"/>
      </w:pPr>
      <w:r>
        <w:rPr>
          <w:bCs/>
          <w:b/>
        </w:rPr>
        <w:t xml:space="preserve">Overtourism and Urban Sustainability:</w:t>
      </w:r>
      <w:r>
        <w:br/>
      </w:r>
      <w:r>
        <w:t xml:space="preserve">One of the most pressing challenges for any Politician managing affairs in Spain Valencia is balancing economic benefits with quality of life. The influx of tourists into the heart of Spain Valencia creates pressure on housing markets, public transport, and cultural heritage sites. A successful political strategy must address the resentment felt by locals who feel displaced by short-term rental schemes. The Politician here acts as a regulator and protector of local culture.</w:t>
      </w:r>
    </w:p>
    <w:p>
      <w:pPr>
        <w:pStyle w:val="BodyText"/>
      </w:pPr>
      <w:r>
        <w:rPr>
          <w:bCs/>
          <w:b/>
        </w:rPr>
        <w:t xml:space="preserve">Water Management and Agricultural Policy:</w:t>
      </w:r>
      <w:r>
        <w:br/>
      </w:r>
      <w:r>
        <w:t xml:space="preserve">Valencia is historically known for its orange groves (Horta), but water scarcity poses an existential threat to this identity. The Politician in Spain Valencia must advocate for sustainable water usage policies that protect both the agricultural sector and the urban population. This requires complex negotiations with national authorities and other regional bodies, demonstrating high-level diplomatic skill.</w:t>
      </w:r>
    </w:p>
    <w:p>
      <w:pPr>
        <w:pStyle w:val="BodyText"/>
      </w:pPr>
      <w:r>
        <w:rPr>
          <w:bCs/>
          <w:b/>
        </w:rPr>
        <w:t xml:space="preserve">Digital Divide and Inclusivity:</w:t>
      </w:r>
      <w:r>
        <w:br/>
      </w:r>
      <w:r>
        <w:t xml:space="preserve">While Valencia is a tech-forward city, there remains a digital divide among elderly residents. The Politician must ensure that modernization efforts in Spain Valencia do not exclude these vulnerable groups from accessing public services.</w:t>
      </w:r>
    </w:p>
    <w:bookmarkEnd w:id="22"/>
    <w:bookmarkStart w:id="23" w:name="strategic-opportunities-for-growth"/>
    <w:p>
      <w:pPr>
        <w:pStyle w:val="Heading2"/>
      </w:pPr>
      <w:r>
        <w:t xml:space="preserve">4. Strategic Opportunities for Growth</w:t>
      </w:r>
    </w:p>
    <w:p>
      <w:pPr>
        <w:pStyle w:val="FirstParagraph"/>
      </w:pPr>
      <w:r>
        <w:rPr>
          <w:bCs/>
          <w:b/>
        </w:rPr>
        <w:t xml:space="preserve">The Green Transition:</w:t>
      </w:r>
      <w:r>
        <w:br/>
      </w:r>
      <w:r>
        <w:t xml:space="preserve">Spain Valencia is positioning itself as a leader in green energy and sustainable mobility. The expansion of bicycle lanes, the introduction of electric public transport, and the preservation of urban parks are key areas where a forward-thinking Politician can secure long-term political capital. By championing these initiatives, leaders can appeal to environmentally conscious voters across Spain Valencia.</w:t>
      </w:r>
    </w:p>
    <w:p>
      <w:pPr>
        <w:pStyle w:val="BodyText"/>
      </w:pPr>
      <w:r>
        <w:rPr>
          <w:bCs/>
          <w:b/>
        </w:rPr>
        <w:t xml:space="preserve">Cultural Diplomacy:</w:t>
      </w:r>
      <w:r>
        <w:br/>
      </w:r>
      <w:r>
        <w:t xml:space="preserve">Events like Las Fallas are not just festivals; they are powerful tools for soft power. A skilled Politician leverages these cultural events to foster community cohesion and attract international attention. In the context of Spain Valencia, cultural identity is a potent political asset that can unify diverse demographic groups.</w:t>
      </w:r>
    </w:p>
    <w:bookmarkEnd w:id="23"/>
    <w:bookmarkStart w:id="24" w:name="Xb8de31dc84394f32cf328fce610d61d6e27b098"/>
    <w:p>
      <w:pPr>
        <w:pStyle w:val="Heading2"/>
      </w:pPr>
      <w:r>
        <w:t xml:space="preserve">5. Case Scenario: Successful Policy Implementation</w:t>
      </w:r>
    </w:p>
    <w:p>
      <w:pPr>
        <w:pStyle w:val="FirstParagraph"/>
      </w:pPr>
      <w:r>
        <w:t xml:space="preserve">To illustrate effective leadership, we consider a hypothetical but realistic scenario involving the implementation of a "Smart Neighborhood" program in Spain Valencia. In this case, the Politician initiates a project that integrates IoT (Internet of Things) sensors for waste management and energy efficiency in residential blocks.</w:t>
      </w:r>
    </w:p>
    <w:p>
      <w:pPr>
        <w:numPr>
          <w:ilvl w:val="0"/>
          <w:numId w:val="1001"/>
        </w:numPr>
        <w:pStyle w:val="Compact"/>
      </w:pPr>
      <w:r>
        <w:rPr>
          <w:bCs/>
          <w:b/>
        </w:rPr>
        <w:t xml:space="preserve">Stakeholder Engagement:</w:t>
      </w:r>
      <w:r>
        <w:t xml:space="preserve"> </w:t>
      </w:r>
      <w:r>
        <w:t xml:space="preserve">The Politician held town hall meetings across various districts of Spain Valencia to gather input from residents, ensuring transparency.</w:t>
      </w:r>
    </w:p>
    <w:p>
      <w:pPr>
        <w:numPr>
          <w:ilvl w:val="0"/>
          <w:numId w:val="1001"/>
        </w:numPr>
        <w:pStyle w:val="Compact"/>
      </w:pPr>
      <w:r>
        <w:rPr>
          <w:bCs/>
          <w:b/>
        </w:rPr>
        <w:t xml:space="preserve">Cross-Party Collaboration:</w:t>
      </w:r>
    </w:p>
    <w:p>
      <w:pPr>
        <w:numPr>
          <w:ilvl w:val="0"/>
          <w:numId w:val="1001"/>
        </w:numPr>
        <w:pStyle w:val="Compact"/>
      </w:pPr>
      <w:r>
        <w:rPr>
          <w:bCs/>
          <w:b/>
        </w:rPr>
        <w:t xml:space="preserve">Digital Communication Campaign:</w:t>
      </w:r>
      <w:r>
        <w:t xml:space="preserve"> </w:t>
      </w:r>
      <w:r>
        <w:t xml:space="preserve">A targeted social media campaign explained the benefits of the initiative in simple terms, addressing skepticism and building trust among voters in Spain Valencia.</w:t>
      </w:r>
    </w:p>
    <w:p>
      <w:pPr>
        <w:pStyle w:val="FirstParagraph"/>
      </w:pPr>
      <w:r>
        <w:t xml:space="preserve">This scenario demonstrates that a proactive Politician can turn technical challenges into opportunities for civic engagement. The success of such initiatives relies heavily on the Politician's ability to communicate value propositions clearly to the people of Spain Valencia.</w:t>
      </w:r>
    </w:p>
    <w:bookmarkEnd w:id="24"/>
    <w:bookmarkStart w:id="25" w:name="X01026c34fea9d72589a83fffda357d434cde2e3"/>
    <w:p>
      <w:pPr>
        <w:pStyle w:val="Heading2"/>
      </w:pPr>
      <w:r>
        <w:t xml:space="preserve">6. Recommendations for Future Political Strategy</w:t>
      </w:r>
    </w:p>
    <w:p>
      <w:pPr>
        <w:pStyle w:val="FirstParagraph"/>
      </w:pPr>
      <w:r>
        <w:t xml:space="preserve">Based on this analysis, several recommendations are proposed for politicians operating in or aspiring to leadership roles in Spain Valencia:</w:t>
      </w:r>
    </w:p>
    <w:p>
      <w:pPr>
        <w:numPr>
          <w:ilvl w:val="0"/>
          <w:numId w:val="1002"/>
        </w:numPr>
        <w:pStyle w:val="Compact"/>
      </w:pPr>
      <w:r>
        <w:rPr>
          <w:bCs/>
          <w:b/>
        </w:rPr>
        <w:t xml:space="preserve">Prioritize Local Identity:</w:t>
      </w:r>
      <w:r>
        <w:t xml:space="preserve"> </w:t>
      </w:r>
      <w:r>
        <w:t xml:space="preserve">Policies must respect and enhance the unique cultural heritage of Spain Valencia. Generic national strategies often fail; localized solutions succeed.</w:t>
      </w:r>
    </w:p>
    <w:p>
      <w:pPr>
        <w:numPr>
          <w:ilvl w:val="0"/>
          <w:numId w:val="1002"/>
        </w:numPr>
        <w:pStyle w:val="Compact"/>
      </w:pPr>
      <w:r>
        <w:rPr>
          <w:bCs/>
          <w:b/>
          <w:iCs/>
          <w:i/>
        </w:rPr>
        <w:t xml:space="preserve">Digital Transparency:</w:t>
      </w:r>
      <w:r>
        <w:t xml:space="preserve"> </w:t>
      </w:r>
      <w:r>
        <w:t xml:space="preserve">Implement open-data portals that allow citizens in Spain Valencia to track government spending and project progress in real-time.</w:t>
      </w:r>
    </w:p>
    <w:p>
      <w:pPr>
        <w:numPr>
          <w:ilvl w:val="0"/>
          <w:numId w:val="1002"/>
        </w:numPr>
        <w:pStyle w:val="Compact"/>
      </w:pPr>
      <w:r>
        <w:rPr>
          <w:bCs/>
          <w:b/>
        </w:rPr>
        <w:t xml:space="preserve">Sustainable Urban Planning:</w:t>
      </w:r>
      <w:r>
        <w:t xml:space="preserve"> </w:t>
      </w:r>
      <w:r>
        <w:t xml:space="preserve">Future-proof infrastructure projects against climate change, a critical concern for the coastal geography of Spain Valencia.</w:t>
      </w:r>
    </w:p>
    <w:p>
      <w:pPr>
        <w:numPr>
          <w:ilvl w:val="0"/>
          <w:numId w:val="1002"/>
        </w:numPr>
        <w:pStyle w:val="Compact"/>
      </w:pPr>
      <w:r>
        <w:rPr>
          <w:bCs/>
          <w:b/>
        </w:rPr>
        <w:t xml:space="preserve">Inclusive Dialogue:</w:t>
      </w:r>
      <w:r>
        <w:t xml:space="preserve"> </w:t>
      </w:r>
      <w:r>
        <w:t xml:space="preserve">Create permanent councils for youth, elderly, and minority groups to ensure that the voice of every segment of society in Spain Valencia is heard by their Politician.</w:t>
      </w:r>
    </w:p>
    <w:bookmarkEnd w:id="25"/>
    <w:bookmarkStart w:id="26" w:name="conclusion"/>
    <w:p>
      <w:pPr>
        <w:pStyle w:val="Heading2"/>
      </w:pPr>
      <w:r>
        <w:t xml:space="preserve">7. Conclusion</w:t>
      </w:r>
    </w:p>
    <w:p>
      <w:pPr>
        <w:pStyle w:val="FirstParagraph"/>
      </w:pPr>
      <w:r>
        <w:t xml:space="preserve">The landscape of governance in Spain Valencia is dynamic and demanding. The role of the Politician has evolved from a mere administrator to a facilitator of community development, a guardian of cultural heritage, and an advocate for sustainable future. Success in this arena requires a nuanced understanding that what works in Madrid or Barcelona may not necessarily resonate with the specific needs and desires of the people in Spain Valencia.</w:t>
      </w:r>
    </w:p>
    <w:p>
      <w:pPr>
        <w:pStyle w:val="BodyText"/>
      </w:pPr>
      <w:r>
        <w:t xml:space="preserve">Ultimately, this case study underscores that effective political leadership is rooted in empathy, innovation, and accountability. For those serving as a Politician in Spain Valencia, the mandate is clear: to serve not just as a representative of power, but as a servant of the community's aspirations. By focusing on the distinct challenges and opportunities presented by the region of Spain Valencia, political actors can build resilient democracies that thrive in an ever-changing world.</w:t>
      </w:r>
    </w:p>
    <w:p>
      <w:pPr>
        <w:pStyle w:val="BodyText"/>
      </w:pPr>
      <w:r>
        <w:t xml:space="preserve">This document serves as a foundational guide for understanding how political strategies must be tailored to fit the unique context of Spain Valencia, ensuring that every initiative taken by a Politician contributes positively to the social and economic well-being of its citizens.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Political Leadership in Spain Valencia</dc:title>
  <dc:creator/>
  <dc:language>en</dc:language>
  <cp:keywords/>
  <dcterms:created xsi:type="dcterms:W3CDTF">2026-07-29T08:34:50Z</dcterms:created>
  <dcterms:modified xsi:type="dcterms:W3CDTF">2026-07-29T08:34:50Z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