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X0abcdc4b90e097a9beef96fe7690a54b5168d49"/>
    <w:p>
      <w:pPr>
        <w:pStyle w:val="Heading1"/>
      </w:pPr>
      <w:r>
        <w:t xml:space="preserve">A Case Study of Political Evolution in United States Los Angeles</w:t>
      </w:r>
    </w:p>
    <w:p>
      <w:pPr>
        <w:pStyle w:val="FirstParagraph"/>
      </w:pPr>
      <w:r>
        <w:rPr>
          <w:bCs/>
          <w:b/>
        </w:rPr>
        <w:t xml:space="preserve">Analyze the Complex Dynamics Shaping the Local Politician Landscape in the Heart of California</w:t>
      </w:r>
    </w:p>
    <w:bookmarkEnd w:id="20"/>
    <w:bookmarkStart w:id="21" w:name="executive-summary"/>
    <w:p>
      <w:pPr>
        <w:pStyle w:val="Heading2"/>
      </w:pPr>
      <w:r>
        <w:t xml:space="preserve">Executive Summary</w:t>
      </w:r>
    </w:p>
    <w:p>
      <w:pPr>
        <w:pStyle w:val="FirstParagraph"/>
      </w:pPr>
      <w:r>
        <w:t xml:space="preserve">This document presents a comprehensive Case Study analyzing the role, challenges, and strategic maneuvering of a modern Politician operating within the United States Los Angeles metropolitan area. As one of the most diverse and culturally significant municipalities in North America, Los Angeles serves as a critical testing ground for democratic governance. This study explores how local political figures navigate economic disparity, housing crises, environmental regulations while maintaining relevance in an era dominated by digital media scrutiny and polarized national ideologies.</w:t>
      </w:r>
    </w:p>
    <w:bookmarkEnd w:id="21"/>
    <w:bookmarkStart w:id="22" w:name="Xc8bab7d41dfda05840a04250353868faad49c7e"/>
    <w:p>
      <w:pPr>
        <w:pStyle w:val="Heading2"/>
      </w:pPr>
      <w:r>
        <w:t xml:space="preserve">The Context: Why United States Los Angeles Matters</w:t>
      </w:r>
    </w:p>
    <w:p>
      <w:pPr>
        <w:pStyle w:val="FirstParagraph"/>
      </w:pPr>
      <w:r>
        <w:t xml:space="preserve">To understand the weight borne by any Politician in this region, one must first appreciate the magnitude of United States Los Angeles. With a population exceeding three million within city limits and nearly nine million in the greater metropolitan area, it is not merely a city but an economic powerhouse contributing billions to the national GDP. However, this scale introduces unprecedented complexity. The infrastructure is aging, traffic congestion stifles productivity, and homelessness has reached crisis proportions.</w:t>
      </w:r>
    </w:p>
    <w:p>
      <w:pPr>
        <w:pStyle w:val="BodyText"/>
      </w:pPr>
      <w:r>
        <w:t xml:space="preserve">The political ecosystem of Los Angeles is distinct from other major hubs like New York or Chicago. It operates under a unique charter structure where city council members wield significant power over district-specific issues while the Mayor acts as an executive leader with veto powers but limited budgetary control compared to strong-mayor systems elsewhere. For a Politician aiming for success in United States Los Angeles, understanding this fragmented power dynamic is not optional—it is essential.</w:t>
      </w:r>
    </w:p>
    <w:bookmarkEnd w:id="22"/>
    <w:bookmarkStart w:id="26" w:name="Xfc0ddfcad1331d762e6686283a41b8982849e08"/>
    <w:p>
      <w:pPr>
        <w:pStyle w:val="Heading2"/>
      </w:pPr>
      <w:r>
        <w:t xml:space="preserve">Key Challenges Facing the Modern Politician</w:t>
      </w:r>
    </w:p>
    <w:bookmarkStart w:id="23" w:name="the-housing-and-homelessness-crisis"/>
    <w:p>
      <w:pPr>
        <w:pStyle w:val="Heading3"/>
      </w:pPr>
      <w:r>
        <w:t xml:space="preserve">1. The Housing and Homelessness Crisis</w:t>
      </w:r>
    </w:p>
    <w:p>
      <w:pPr>
        <w:pStyle w:val="FirstParagraph"/>
      </w:pPr>
      <w:r>
        <w:t xml:space="preserve">No issue dominates the agenda more than housing affordability. For a Politician running in United States Los Angeles, proposing solutions to homelessness is fraught with difficulty. NIMBYism (Not In My Backyard) is prevalent in affluent neighborhoods, leading to fierce resistance against high-density developments. Conversely, progressive factions demand immediate action on affordable housing subsidies and rent control measures.</w:t>
      </w:r>
    </w:p>
    <w:p>
      <w:pPr>
        <w:pStyle w:val="BodyText"/>
      </w:pPr>
      <w:r>
        <w:rPr>
          <w:bCs/>
          <w:b/>
        </w:rPr>
        <w:t xml:space="preserve">Statistical Insight:</w:t>
      </w:r>
      <w:r>
        <w:t xml:space="preserve"> </w:t>
      </w:r>
      <w:r>
        <w:t xml:space="preserve">The vacancy rate in United States Los Angeles has historically hovered below 5%, creating intense competition for rental units. A Politician must balance market incentives with social welfare mandates, often facing criticism from both sides of the political spectrum.</w:t>
      </w:r>
    </w:p>
    <w:bookmarkEnd w:id="23"/>
    <w:bookmarkStart w:id="24" w:name="Xeee212e3b44690620ee3d223548936fb8282c8f"/>
    <w:p>
      <w:pPr>
        <w:pStyle w:val="Heading3"/>
      </w:pPr>
      <w:r>
        <w:t xml:space="preserve">2. Environmental Stewardship vs. Economic Growth</w:t>
      </w:r>
    </w:p>
    <w:p>
      <w:pPr>
        <w:pStyle w:val="FirstParagraph"/>
      </w:pPr>
      <w:r>
        <w:t xml:space="preserve">Situated on the Pacific coast, United States Los Angeles is on the front lines of climate change adaptation. Droughts, wildfires, and sea-level rise are immediate threats. A savvy Politician here must champion green initiatives without alienating industries that provide jobs. The push for electric public transit (Metro) and renewable energy mandates requires delicate negotiation with labor unions and business leaders.</w:t>
      </w:r>
    </w:p>
    <w:bookmarkEnd w:id="24"/>
    <w:bookmarkStart w:id="25" w:name="public-safety-and-policing-reform"/>
    <w:p>
      <w:pPr>
        <w:pStyle w:val="Heading3"/>
      </w:pPr>
      <w:r>
        <w:t xml:space="preserve">3. Public Safety and Policing Reform</w:t>
      </w:r>
    </w:p>
    <w:p>
      <w:pPr>
        <w:pStyle w:val="FirstParagraph"/>
      </w:pPr>
      <w:r>
        <w:t xml:space="preserve">The relationship between the Los Angeles Police Department (LAPD) and the community remains a volatile topic. Since the certification of Community Safety Programs, there has been ongoing debate regarding resource allocation. A Politician in United States Los Angeles must address crime rates—which have fluctuated post-pandemic—while simultaneously addressing systemic inequities within law enforcement.</w:t>
      </w:r>
    </w:p>
    <w:bookmarkEnd w:id="25"/>
    <w:bookmarkEnd w:id="26"/>
    <w:bookmarkStart w:id="28" w:name="X0517f7de689c0836dca3ccb72b5ce782b02161b"/>
    <w:p>
      <w:pPr>
        <w:pStyle w:val="Heading2"/>
      </w:pPr>
      <w:r>
        <w:t xml:space="preserve">Case Scenario: The "Green Transit &amp; Equity" Initiative</w:t>
      </w:r>
    </w:p>
    <w:p>
      <w:pPr>
        <w:pStyle w:val="FirstParagraph"/>
      </w:pPr>
      <w:r>
        <w:t xml:space="preserve">To illustrate the practical application of political strategy, we examine a hypothetical but realistic scenario involving a City Council Member in United States Los Angeles. Let us refer to this figure as Councilor Elena Rodriguez.</w:t>
      </w:r>
    </w:p>
    <w:p>
      <w:pPr>
        <w:pStyle w:val="BodyText"/>
      </w:pPr>
      <w:r>
        <w:t xml:space="preserve">"Our goal is not just to move cars off the streets, but to connect communities that have been historically underserved by our infrastructure planning."</w:t>
      </w:r>
      <w:r>
        <w:br/>
      </w:r>
      <w:r>
        <w:rPr>
          <w:bCs/>
          <w:b/>
        </w:rPr>
        <w:t xml:space="preserve">- Hypothetical Statement from Councilor Rodriguez</w:t>
      </w:r>
    </w:p>
    <w:p>
      <w:pPr>
        <w:pStyle w:val="BodyText"/>
      </w:pPr>
      <w:r>
        <w:t xml:space="preserve">Councilor Rodriguez proposed an expansion of the Metro rail system into the San Fernando Valley, coupled with "Equity Zones" providing subsidized transit passes for low-income residents. This initiative represents a classic Politician challenge in United States Los Angeles: securing funding while ensuring equitable distribution of benefits.</w:t>
      </w:r>
    </w:p>
    <w:bookmarkStart w:id="27" w:name="strategic-implementation-steps"/>
    <w:p>
      <w:pPr>
        <w:pStyle w:val="Heading3"/>
      </w:pPr>
      <w:r>
        <w:t xml:space="preserve">Strategic Implementation Steps:</w:t>
      </w:r>
    </w:p>
    <w:p>
      <w:pPr>
        <w:numPr>
          <w:ilvl w:val="0"/>
          <w:numId w:val="1001"/>
        </w:numPr>
        <w:pStyle w:val="Compact"/>
      </w:pPr>
      <w:r>
        <w:rPr>
          <w:bCs/>
          <w:b/>
        </w:rPr>
        <w:t xml:space="preserve">Bipartisan Coalition Building:</w:t>
      </w:r>
    </w:p>
    <w:p>
      <w:pPr>
        <w:numPr>
          <w:ilvl w:val="0"/>
          <w:numId w:val="1001"/>
        </w:numPr>
        <w:pStyle w:val="Compact"/>
      </w:pPr>
      <w:r>
        <w:rPr>
          <w:bCs/>
          <w:b/>
        </w:rPr>
        <w:t xml:space="preserve">Community Engagement:</w:t>
      </w:r>
      <w:r>
        <w:t xml:space="preserve"> </w:t>
      </w:r>
      <w:r>
        <w:t xml:space="preserve">Holding town halls in multiple languages (Spanish, Armenian, Korean) ensured that diverse ethnic communities felt heard. In United States Los Angeles, linguistic inclusivity is a marker of political legitimacy.</w:t>
      </w:r>
    </w:p>
    <w:p>
      <w:pPr>
        <w:numPr>
          <w:ilvl w:val="0"/>
          <w:numId w:val="1001"/>
        </w:numPr>
        <w:pStyle w:val="Compact"/>
      </w:pPr>
      <w:r>
        <w:rPr>
          <w:bCs/>
          <w:b/>
        </w:rPr>
        <w:t xml:space="preserve">Data-Driven Advocacy:</w:t>
      </w:r>
      <w:r>
        <w:t xml:space="preserve"> </w:t>
      </w:r>
      <w:r>
        <w:t xml:space="preserve">The Politician used traffic simulation data to prove that the new lines would reduce commute times by 20%, appealing to the practical concerns of working-class voters rather than just ideological environmentalists.</w:t>
      </w:r>
    </w:p>
    <w:p>
      <w:pPr>
        <w:numPr>
          <w:ilvl w:val="0"/>
          <w:numId w:val="1001"/>
        </w:numPr>
        <w:pStyle w:val="Compact"/>
      </w:pPr>
      <w:r>
        <w:rPr>
          <w:bCs/>
          <w:b/>
        </w:rPr>
        <w:t xml:space="preserve">Federal Grant Alignment:</w:t>
      </w:r>
      <w:r>
        <w:t xml:space="preserve"> </w:t>
      </w:r>
      <w:r>
        <w:t xml:space="preserve">Rodriguez aligned her proposal with federal climate grants, reducing the burden on local United States Los Angeles taxpayers and making the case more palatable to fiscally conservative constituents.</w:t>
      </w:r>
    </w:p>
    <w:bookmarkEnd w:id="27"/>
    <w:bookmarkEnd w:id="28"/>
    <w:bookmarkStart w:id="29" w:name="the-role-of-media-and-technology"/>
    <w:p>
      <w:pPr>
        <w:pStyle w:val="Heading2"/>
      </w:pPr>
      <w:r>
        <w:t xml:space="preserve">The Role of Media and Technology</w:t>
      </w:r>
    </w:p>
    <w:p>
      <w:pPr>
        <w:pStyle w:val="FirstParagraph"/>
      </w:pPr>
      <w:r>
        <w:t xml:space="preserve">In contemporary politics, a Politician’s ability to communicate directly with constituents is paramount. In United States Los Angeles, where traditional media giants are headquartered but social media consumption is high, digital literacy is non-negotiable.</w:t>
      </w:r>
    </w:p>
    <w:p>
      <w:pPr>
        <w:pStyle w:val="BodyText"/>
      </w:pPr>
      <w:r>
        <w:t xml:space="preserve">Councilor Rodriguez utilized TikTok and Instagram Live sessions to explain complex zoning laws in simple terms. She addressed misinformation about rent control immediately on her verified channels. This direct communication bypasses traditional gatekeepers, allowing the Politician to frame narratives independently. However, it also invites rapid scrutiny; any misstep is amplified instantly.</w:t>
      </w:r>
    </w:p>
    <w:bookmarkEnd w:id="29"/>
    <w:bookmarkStart w:id="30" w:name="outcomes-and-long-term-impact"/>
    <w:p>
      <w:pPr>
        <w:pStyle w:val="Heading2"/>
      </w:pPr>
      <w:r>
        <w:t xml:space="preserve">Outcomes and Long-Term Impact</w:t>
      </w:r>
    </w:p>
    <w:p>
      <w:pPr>
        <w:pStyle w:val="FirstParagraph"/>
      </w:pPr>
      <w:r>
        <w:t xml:space="preserve">The "Green Transit &amp; Equity" Initiative passed by a narrow margin in United States Los Angeles City Council. While the construction phase faced delays due to environmental impact assessments, the project set a precedent for future infrastructure development. It demonstrated that a Politician could bridge urban-rural divides within the city limits through targeted economic incentives.</w:t>
      </w:r>
    </w:p>
    <w:p>
      <w:pPr>
        <w:pStyle w:val="BodyText"/>
      </w:pPr>
      <w:r>
        <w:t xml:space="preserve">For Rodriguez personally, this victory solidified her position as a pragmatic leader in United States Los Angeles politics. She successfully positioned herself not just as an advocate, but as a problem-solver capable of navigating the bureaucratic labyrinth of municipal government.</w:t>
      </w:r>
    </w:p>
    <w:bookmarkEnd w:id="30"/>
    <w:bookmarkStart w:id="31" w:name="X63739f556006ebceebbf4eb0c75f6dba4585d53"/>
    <w:p>
      <w:pPr>
        <w:pStyle w:val="Heading2"/>
      </w:pPr>
      <w:r>
        <w:t xml:space="preserve">Conclusion: The Future of Politics in United States Los Angeles</w:t>
      </w:r>
    </w:p>
    <w:p>
      <w:pPr>
        <w:pStyle w:val="FirstParagraph"/>
      </w:pPr>
      <w:r>
        <w:t xml:space="preserve">This Case Study highlights that being a Politician in United States Los Angeles requires more than just policy knowledge; it demands emotional intelligence, strategic coalition-building, and adaptability. The unique socio-economic fabric of this region ensures that no two political challenges are identical.</w:t>
      </w:r>
    </w:p>
    <w:p>
      <w:pPr>
        <w:pStyle w:val="BodyText"/>
      </w:pPr>
      <w:r>
        <w:t xml:space="preserve">As the demographic makeup of United States Los Angeles continues to shift towards a majority minority population, future Politicians will need to be increasingly inclusive in their outreach. The intersection of technology, climate urgency, and social justice will define the next decade of governance. Those who can harness these forces while remaining grounded in community needs will shape the trajectory of this iconic American city.</w:t>
      </w:r>
    </w:p>
    <w:p>
      <w:pPr>
        <w:pStyle w:val="BodyText"/>
      </w:pPr>
      <w:r>
        <w:t xml:space="preserve">In summary, the success of any Politician in United States Los Angeles is contingent upon their ability to balance idealism with pragmatism, ensuring that progress is both sustainable and equitable for all residents.</w:t>
      </w:r>
    </w:p>
    <w:p>
      <w:pPr>
        <w:pStyle w:val="BodyText"/>
      </w:pPr>
      <w:r>
        <w:t xml:space="preserve">© 2023 Political Analysis Institute. All Rights Reserved.</w:t>
      </w:r>
      <w:r>
        <w:br/>
      </w:r>
      <w:r>
        <w:t xml:space="preserve">This Case Study document was prepared for educational and strategic planning purposes regarding United States Los Angeles governance.</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United States Los Angeles</dc:title>
  <dc:creator/>
  <dc:language>en</dc:language>
  <cp:keywords/>
  <dcterms:created xsi:type="dcterms:W3CDTF">2026-07-29T16:24:58Z</dcterms:created>
  <dcterms:modified xsi:type="dcterms:W3CDTF">2026-07-29T16:24:58Z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