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Professor</w:t>
      </w:r>
      <w:r>
        <w:t xml:space="preserve"> </w:t>
      </w:r>
      <w:r>
        <w:t xml:space="preserve">in</w:t>
      </w:r>
      <w:r>
        <w:t xml:space="preserve"> </w:t>
      </w:r>
      <w:r>
        <w:t xml:space="preserve">Japan</w:t>
      </w:r>
      <w:r>
        <w:t xml:space="preserve"> </w:t>
      </w:r>
      <w:r>
        <w:t xml:space="preserve">Osaka</w:t>
      </w:r>
    </w:p>
    <w:bookmarkStart w:id="29" w:name="Xe2968c07a19c6e3efe0cbf24d252cb7b0a4be44"/>
    <w:p>
      <w:pPr>
        <w:pStyle w:val="Heading1"/>
      </w:pPr>
      <w:r>
        <w:t xml:space="preserve">Case Study: The Academic Professor in Japan Osaka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 Internal Review</w:t>
      </w:r>
      <w:r>
        <w:br/>
      </w:r>
      <w:r>
        <w:rPr>
          <w:bCs/>
          <w:b/>
        </w:rPr>
        <w:t xml:space="preserve">Total Word Count:</w:t>
      </w:r>
      <w:r>
        <w:t xml:space="preserve"> </w:t>
      </w:r>
      <w:r>
        <w:t xml:space="preserve">Approx. 950 words</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document serves as a comprehensive Case Study regarding the role, responsibilities, and cultural integration of a Professor within the higher education sector in Japan Osaka. As global universities increasingly seek to diversify their faculties and attract top-tier academic talent, understanding the specific nuances of appointing a Professor in this dynamic city is crucial. Japan Osaka stands out not merely as an economic hub but as a unique intersection of traditional Japanese values and aggressive modernization strategies.</w:t>
      </w:r>
    </w:p>
    <w:p>
      <w:pPr>
        <w:pStyle w:val="BodyText"/>
      </w:pPr>
      <w:r>
        <w:t xml:space="preserve">The primary objective of this Case Study is to outline the operational framework for a Professor operating within Japan Osaka’s academic institutions. It analyzes the dual expectations placed upon faculty members: rigorous scholarly output and deep community engagement. Furthermore, it explores how a Professor in Japan Osaka must navigate the complex social hierarchy known as "hierarchy" while fostering an inclusive environment for international students and researchers.</w:t>
      </w:r>
    </w:p>
    <w:bookmarkEnd w:id="20"/>
    <w:bookmarkStart w:id="21" w:name="Xe657e917684aa5312d50194df95e0f4013c78d3"/>
    <w:p>
      <w:pPr>
        <w:pStyle w:val="Heading2"/>
      </w:pPr>
      <w:r>
        <w:t xml:space="preserve">II. Contextual Background: The Landscape of Higher Education</w:t>
      </w:r>
    </w:p>
    <w:p>
      <w:pPr>
        <w:pStyle w:val="FirstParagraph"/>
      </w:pPr>
      <w:r>
        <w:t xml:space="preserve">To fully appreciate the role of a Professor, one must first understand the academic ecosystem in Japan Osaka. Unlike Tokyo, which is often perceived as the administrative center of Japanese academia, Japan Osaka is historically known for its merchant culture and emphasis on practical application alongside theoretical knowledge. Universities in this region often prioritize collaboration with local industries, particularly in engineering, pharmaceuticals (notably through the proximity to Pharma Valley), and digital humanities.</w:t>
      </w:r>
    </w:p>
    <w:p>
      <w:pPr>
        <w:pStyle w:val="BodyText"/>
      </w:pPr>
      <w:r>
        <w:t xml:space="preserve">The appointment of a Professor in Japan Osaka requires more than just academic credentials; it demands cultural fluency. The term "Professor" carries significant weight in Japanese society. It is not merely a job title but a status symbol that implies mentorship, authority, and moral responsibility. Therefore, the Case Study highlights that a successful Professor must embody these traits while adapting to the modern demands of research excellence.</w:t>
      </w:r>
    </w:p>
    <w:bookmarkEnd w:id="21"/>
    <w:bookmarkStart w:id="25" w:name="X416cef6ad3c1d0cfb54d4df739467a7dbf0484c"/>
    <w:p>
      <w:pPr>
        <w:pStyle w:val="Heading2"/>
      </w:pPr>
      <w:r>
        <w:t xml:space="preserve">III. Core Responsibilities of the Professor</w:t>
      </w:r>
    </w:p>
    <w:p>
      <w:pPr>
        <w:pStyle w:val="FirstParagraph"/>
      </w:pPr>
      <w:r>
        <w:t xml:space="preserve">The role of a Professor in Japan Osaka is multifaceted. The following sections detail the primary pillars of this position:</w:t>
      </w:r>
    </w:p>
    <w:bookmarkStart w:id="22" w:name="a.-scholarly-research-and-publication"/>
    <w:p>
      <w:pPr>
        <w:pStyle w:val="Heading3"/>
      </w:pPr>
      <w:r>
        <w:t xml:space="preserve">A. Scholarly Research and Publication</w:t>
      </w:r>
    </w:p>
    <w:p>
      <w:pPr>
        <w:pStyle w:val="FirstParagraph"/>
      </w:pPr>
      <w:r>
        <w:t xml:space="preserve">National and international publication remains the currency of academia. However, in Japan Osaka, there is an increasing emphasis on "Society 5.0," a concept promoted by the Japanese government that integrates cyberspace with physical space for economic and social development. A Professor is expected to align their research with these national goals where possible. This means that interdisciplinary work—combining technology with humanities or social sciences—is particularly valued in this region.</w:t>
      </w:r>
    </w:p>
    <w:bookmarkEnd w:id="22"/>
    <w:bookmarkStart w:id="23" w:name="b.-pedagogical-excellence"/>
    <w:p>
      <w:pPr>
        <w:pStyle w:val="Heading3"/>
      </w:pPr>
      <w:r>
        <w:t xml:space="preserve">B. Pedagogical Excellence</w:t>
      </w:r>
    </w:p>
    <w:p>
      <w:pPr>
        <w:pStyle w:val="FirstParagraph"/>
      </w:pPr>
      <w:r>
        <w:t xml:space="preserve">Teaching methods have evolved significantly in Japan Osaka. While traditional lecturing still exists, there is a strong push toward student-centered learning. A Professor must be adept at managing diverse classrooms that increasingly include international students from across Asia, Europe, and the Americas. The Case Study notes that effective Professors in this region often utilize bilingual teaching materials or support systems to ensure comprehension without compromising academic rigor.</w:t>
      </w:r>
    </w:p>
    <w:bookmarkEnd w:id="23"/>
    <w:bookmarkStart w:id="24" w:name="X5f1f7bdb01a6a33910572d4ab7d9dc7b0d066d6"/>
    <w:p>
      <w:pPr>
        <w:pStyle w:val="Heading3"/>
      </w:pPr>
      <w:r>
        <w:t xml:space="preserve">C. Community Engagement and Industry Liaison</w:t>
      </w:r>
    </w:p>
    <w:p>
      <w:pPr>
        <w:pStyle w:val="FirstParagraph"/>
      </w:pPr>
      <w:r>
        <w:t xml:space="preserve">One distinguishing feature of being a Professor in Japan Osaka is the expectation of local engagement. The city government actively encourages universities to serve as engines for regional revitalization. Consequently, Professors are often expected to collaborate with Osaka’s businesses, participate in town-gown partnerships, and contribute to public policy discussions. This aligns with the historical identity of Osaka as a city that values commerce and public service.</w:t>
      </w:r>
    </w:p>
    <w:bookmarkEnd w:id="24"/>
    <w:bookmarkEnd w:id="25"/>
    <w:bookmarkStart w:id="26" w:name="iv.-cultural-integration-and-soft-skills"/>
    <w:p>
      <w:pPr>
        <w:pStyle w:val="Heading2"/>
      </w:pPr>
      <w:r>
        <w:t xml:space="preserve">IV. Cultural Integration and Soft Skills</w:t>
      </w:r>
    </w:p>
    <w:p>
      <w:pPr>
        <w:pStyle w:val="FirstParagraph"/>
      </w:pPr>
      <w:r>
        <w:rPr>
          <w:bCs/>
          <w:b/>
        </w:rPr>
        <w:t xml:space="preserve">Cultural Insight:</w:t>
      </w:r>
      <w:r>
        <w:t xml:space="preserve"> </w:t>
      </w:r>
      <w:r>
        <w:t xml:space="preserve">In Japan Osaka, the concept of "Wa" (harmony) is paramount. A Professor who disrupts group harmony through aggressive individualism may find their research funding or administrative support hindered, regardless of their academic brilliance.</w:t>
      </w:r>
    </w:p>
    <w:p>
      <w:pPr>
        <w:pStyle w:val="BodyText"/>
      </w:pPr>
      <w:r>
        <w:t xml:space="preserve">Navigating the workplace culture in Japan Osaka requires a nuanced understanding of Japanese social norms. For international Professors, this often involves learning the nuances of indirect communication. In many Western academic contexts, open debate is encouraged in seminars; however, in Japan Osaka, preserving face and maintaining respectful dialogue are critical. A Professor must learn to read between the lines—understanding that a silence or a vague "it will be difficult" may constitute a polite refusal.</w:t>
      </w:r>
    </w:p>
    <w:p>
      <w:pPr>
        <w:pStyle w:val="BodyText"/>
      </w:pPr>
      <w:r>
        <w:t xml:space="preserve">Furthermore, the mentorship aspect of being a Professor extends beyond the classroom. In Japan Osaka, faculty members are often expected to participate in informal gatherings with students and junior staff. These events, such as drinking parties (nomikai), are not merely social but serve as critical networking opportunities where trust is built and professional relationships are solidified. A Professor who declines all such invitations may be perceived as distant or unapproachable.</w:t>
      </w:r>
    </w:p>
    <w:bookmarkEnd w:id="26"/>
    <w:bookmarkStart w:id="27" w:name="v.-challenges-and-solutions"/>
    <w:p>
      <w:pPr>
        <w:pStyle w:val="Heading2"/>
      </w:pPr>
      <w:r>
        <w:t xml:space="preserve">V. Challenges and Solutions</w:t>
      </w:r>
    </w:p>
    <w:p>
      <w:pPr>
        <w:pStyle w:val="FirstParagraph"/>
      </w:pPr>
      <w:r>
        <w:t xml:space="preserve">The Case Study identifies several challenges faced by Professors in this region:</w:t>
      </w:r>
    </w:p>
    <w:p>
      <w:pPr>
        <w:numPr>
          <w:ilvl w:val="0"/>
          <w:numId w:val="1001"/>
        </w:numPr>
        <w:pStyle w:val="Compact"/>
      </w:pPr>
      <w:r>
        <w:rPr>
          <w:bCs/>
          <w:b/>
        </w:rPr>
        <w:t xml:space="preserve">Bureaucratic Complexity:</w:t>
      </w:r>
      <w:r>
        <w:t xml:space="preserve"> </w:t>
      </w:r>
      <w:r>
        <w:t xml:space="preserve">Japanese universities can be bureaucratic. A Professor must allocate sufficient time for administrative duties, which often involves extensive paperwork and committee meetings.</w:t>
      </w:r>
    </w:p>
    <w:p>
      <w:pPr>
        <w:numPr>
          <w:ilvl w:val="0"/>
          <w:numId w:val="1001"/>
        </w:numPr>
        <w:pStyle w:val="Compact"/>
      </w:pPr>
      <w:r>
        <w:rPr>
          <w:bCs/>
          <w:b/>
        </w:rPr>
        <w:t xml:space="preserve">Linguistic Barriers:</w:t>
      </w:r>
      <w:r>
        <w:t xml:space="preserve"> </w:t>
      </w:r>
      <w:r>
        <w:t xml:space="preserve">While English is increasingly used in research, daily administration and student interaction often require Japanese proficiency. Professors are encouraged to take language lessons specifically tailored for academic environments.</w:t>
      </w:r>
    </w:p>
    <w:p>
      <w:pPr>
        <w:numPr>
          <w:ilvl w:val="0"/>
          <w:numId w:val="1001"/>
        </w:numPr>
        <w:pStyle w:val="Compact"/>
      </w:pPr>
      <w:r>
        <w:rPr>
          <w:bCs/>
          <w:b/>
        </w:rPr>
        <w:t xml:space="preserve">Cultural Isolation:</w:t>
      </w:r>
      <w:r>
        <w:t xml:space="preserve"> </w:t>
      </w:r>
      <w:r>
        <w:t xml:space="preserve">Living in Japan Osaka can be isolating for expatriate Professors. Institutional support systems, such as buddy programs or cultural orientation workshops, are essential for retention and job satisfaction.</w:t>
      </w:r>
    </w:p>
    <w:bookmarkEnd w:id="27"/>
    <w:bookmarkStart w:id="28" w:name="vii.-conclusion"/>
    <w:p>
      <w:pPr>
        <w:pStyle w:val="Heading2"/>
      </w:pPr>
      <w:r>
        <w:t xml:space="preserve">VII. Conclusion</w:t>
      </w:r>
    </w:p>
    <w:p>
      <w:pPr>
        <w:pStyle w:val="FirstParagraph"/>
      </w:pPr>
      <w:r>
        <w:t xml:space="preserve">In conclusion, the role of a Professor in Japan Osaka is one of profound influence and responsibility. It is a position that bridges the gap between traditional Japanese academic values and global scholarly standards. For those willing to engage deeply with the local culture, the rewards are significant: access to cutting-edge research facilities, vibrant industry collaborations, and a rich cultural experience.</w:t>
      </w:r>
    </w:p>
    <w:p>
      <w:pPr>
        <w:pStyle w:val="BodyText"/>
      </w:pPr>
      <w:r>
        <w:t xml:space="preserve">This Case Study underscores that success as a Professor in Japan Osaka is not defined by publication metrics alone. It requires emotional intelligence, cultural adaptability, and a genuine commitment to the local community. As Japan Osaka continues to position itself as a global hub for innovation, its Professors will play an increasingly vital role in shaping the future of education and research on an international scale.</w:t>
      </w:r>
    </w:p>
    <w:p>
      <w:pPr>
        <w:pStyle w:val="BodyText"/>
      </w:pPr>
      <w:r>
        <w:t xml:space="preserve">Stakeholders considering appointments or collaborations with Professors in this region are advised to invest heavily in pre-appointment cultural training and ongoing support mechanisms. By doing so, institutions can ensure that their academic leaders thrive, fostering an environment where both local traditions and global innovations can coexist harmoniously.</w:t>
      </w:r>
    </w:p>
    <w:p>
      <w:r>
        <w:pict>
          <v:rect style="width:0;height:1.5pt" o:hralign="center" o:hrstd="t" o:hr="t"/>
        </w:pict>
      </w:r>
    </w:p>
    <w:p>
      <w:pPr>
        <w:pStyle w:val="FirstParagraph"/>
      </w:pPr>
      <w:r>
        <w:rPr>
          <w:bCs/>
          <w:b/>
        </w:rPr>
        <w:t xml:space="preserve">Note:</w:t>
      </w:r>
      <w:r>
        <w:t xml:space="preserve"> </w:t>
      </w:r>
      <w:r>
        <w:t xml:space="preserve">This document is a simulated Case Study for illustrative purposes regarding the academic role of a Professor in Japan Osaka.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Professor in Japan Osaka</dc:title>
  <dc:creator/>
  <dc:language>en</dc:language>
  <cp:keywords/>
  <dcterms:created xsi:type="dcterms:W3CDTF">2026-07-29T04:04:13Z</dcterms:created>
  <dcterms:modified xsi:type="dcterms:W3CDTF">2026-07-29T04:04:13Z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