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88a764576756ae562dbc726a1711f38de14a4ba"/>
    <w:p>
      <w:pPr>
        <w:pStyle w:val="Heading1"/>
      </w:pPr>
      <w:r>
        <w:t xml:space="preserve">Case Study: The Contemporary Professor in South Africa Johannesburg</w:t>
      </w:r>
    </w:p>
    <w:p>
      <w:pPr>
        <w:pStyle w:val="FirstParagraph"/>
      </w:pPr>
      <w:r>
        <w:rPr>
          <w:bCs/>
          <w:b/>
        </w:rPr>
        <w:t xml:space="preserve">Date:</w:t>
      </w:r>
      <w:r>
        <w:t xml:space="preserve"> </w:t>
      </w:r>
      <w:r>
        <w:t xml:space="preserve">October 2023</w:t>
      </w:r>
    </w:p>
    <w:p>
      <w:pPr>
        <w:pStyle w:val="BodyText"/>
      </w:pPr>
      <w:r>
        <w:rPr>
          <w:bCs/>
          <w:b/>
        </w:rPr>
        <w:t xml:space="preserve">Currency of Analysis:</w:t>
      </w:r>
    </w:p>
    <w:p>
      <w:pPr>
        <w:pStyle w:val="BodyText"/>
      </w:pPr>
      <w:r>
        <w:rPr>
          <w:iCs/>
          <w:i/>
        </w:rPr>
        <w:t xml:space="preserve">This case study examines the multifaceted role of the Professor within the unique socio-economic and academic landscape of South Africa Johannesburg. It analyzes how this individual navigates the intersection of historical legacy, modern economic pressures, and community engagement.</w:t>
      </w:r>
    </w:p>
    <w:bookmarkStart w:id="20" w:name="executive-summary"/>
    <w:p>
      <w:pPr>
        <w:pStyle w:val="Heading2"/>
      </w:pPr>
      <w:r>
        <w:t xml:space="preserve">1. Executive Summary</w:t>
      </w:r>
    </w:p>
    <w:p>
      <w:pPr>
        <w:pStyle w:val="FirstParagraph"/>
      </w:pPr>
      <w:r>
        <w:t xml:space="preserve">In recent decades, the higher education sector in Africa has undergone profound transformations. At the heart of these changes stands a specific archetype: the Professor. However, to understand this figure solely through Western academic lenses is insufficient when analyzing the context of South Africa Johannesburg. This city, often referred to as "Egoli" or "City of Gold," represents a microcosm of global inequality, rapid urbanization, and cultural diversity. The Professor in this environment is not merely a researcher but a critical agent of social change, intellectual decolonization, and economic development.</w:t>
      </w:r>
    </w:p>
    <w:p>
      <w:pPr>
        <w:pStyle w:val="BodyText"/>
      </w:pPr>
      <w:r>
        <w:t xml:space="preserve">This document explores the daily realities, challenges faced by the Professor residing and working in South Africa Johannesburg. It highlights how geographic specificity influences academic output and societal expectation. The study argues that the modern Professor in this region must balance rigorous international research standards with localized community relevance.</w:t>
      </w:r>
    </w:p>
    <w:bookmarkEnd w:id="20"/>
    <w:bookmarkStart w:id="21" w:name="historical-context-the-weight-of-history"/>
    <w:p>
      <w:pPr>
        <w:pStyle w:val="Heading2"/>
      </w:pPr>
      <w:r>
        <w:t xml:space="preserve">2. Historical Context: The Weight of History</w:t>
      </w:r>
    </w:p>
    <w:p>
      <w:pPr>
        <w:pStyle w:val="FirstParagraph"/>
      </w:pPr>
      <w:r>
        <w:t xml:space="preserve">To understand the present-day Professor in South Africa Johannesburg, one must acknowledge the shadow of apartheid. For decades, academic institutions were segregated tools of oppression or sites of resistance. Johannesburg served as a battleground for ideological supremacy during this era. Today, the remnants of this history manifest in student demographics, funding disparities between historically white universities (HWUs) and historically black universities (HBUs), and ongoing debates regarding curriculum decolonization.</w:t>
      </w:r>
    </w:p>
    <w:p>
      <w:pPr>
        <w:pStyle w:val="BodyText"/>
      </w:pPr>
      <w:r>
        <w:t xml:space="preserve">The Professor today inherits an institution that is still healing from these fractures. Consequently, their role has expanded beyond knowledge production to include restorative justice initiatives. They are expected to mentor students who may be the first in their families to attend university, serving as bridges between marginalized communities and elite academic spaces.</w:t>
      </w:r>
    </w:p>
    <w:bookmarkEnd w:id="21"/>
    <w:bookmarkStart w:id="24" w:name="Xe52ffdcddec745ae1cda1013a3512ef961993c8"/>
    <w:p>
      <w:pPr>
        <w:pStyle w:val="Heading2"/>
      </w:pPr>
      <w:r>
        <w:t xml:space="preserve">3. The Unique Landscape of South Africa Johannesburg</w:t>
      </w:r>
    </w:p>
    <w:p>
      <w:pPr>
        <w:pStyle w:val="FirstParagraph"/>
      </w:pPr>
      <w:r>
        <w:t xml:space="preserve">Johannesburg is a city of stark contrasts. It possesses some of the most advanced infrastructure in Africa while simultaneously grappling with significant service delivery challenges, high unemployment rates, and spatial inequality. For the academic community located here—particularly around institutions like the University of Witwatersrand (Wits) or University of Johannesburg—these urban realities are immediate.</w:t>
      </w:r>
    </w:p>
    <w:bookmarkStart w:id="22" w:name="X20bea8b70579bf85975cd410ab2547bf56a4ce1"/>
    <w:p>
      <w:pPr>
        <w:pStyle w:val="Heading3"/>
      </w:pPr>
      <w:r>
        <w:t xml:space="preserve">3.1 Economic Pressure and Resource Constraints</w:t>
      </w:r>
    </w:p>
    <w:p>
      <w:pPr>
        <w:pStyle w:val="FirstParagraph"/>
      </w:pPr>
      <w:r>
        <w:t xml:space="preserve">The economic volatility inherent in South Africa impacts research funding. The Professor often finds themselves acting as entrepreneurs, seeking diverse funding streams from international bodies, private industry partnerships, and local government grants. In Johannesburg, where the gap between wealth and poverty is visible daily, securing resources requires innovative storytelling that demonstrates societal impact rather than purely theoretical advancement.</w:t>
      </w:r>
    </w:p>
    <w:bookmarkEnd w:id="22"/>
    <w:bookmarkStart w:id="23" w:name="cultural-diversity-as-an-academic-asset"/>
    <w:p>
      <w:pPr>
        <w:pStyle w:val="Heading3"/>
      </w:pPr>
      <w:r>
        <w:t xml:space="preserve">3.2 Cultural Diversity as an Academic Asset</w:t>
      </w:r>
    </w:p>
    <w:p>
      <w:pPr>
        <w:pStyle w:val="FirstParagraph"/>
      </w:pPr>
      <w:r>
        <w:t xml:space="preserve">Johannesburg is one of the most diverse cities on the continent. The Professor benefits from a rich tapestry of languages, traditions, and perspectives. This diversity fosters interdisciplinary research that is globally relevant yet locally grounded. For instance, studies in public health in Johannesburg must account for HIV/AIDS prevalence, migration patterns from neighboring countries (such as Mozambique and Zimbabwe), and urban sanitation issues.</w:t>
      </w:r>
    </w:p>
    <w:bookmarkEnd w:id="23"/>
    <w:bookmarkEnd w:id="24"/>
    <w:bookmarkStart w:id="25" w:name="X1473a8618080f4729e3b018009b7ad2b1ecbbce"/>
    <w:p>
      <w:pPr>
        <w:pStyle w:val="Heading2"/>
      </w:pPr>
      <w:r>
        <w:t xml:space="preserve">4. Core Responsibilities of the Modern Professor</w:t>
      </w:r>
    </w:p>
    <w:p>
      <w:pPr>
        <w:pStyle w:val="FirstParagraph"/>
      </w:pPr>
      <w:r>
        <w:t xml:space="preserve">The role of the Professor has evolved significantly. In South Africa Johannesburg, this evolution is driven by three primary pillars:</w:t>
      </w:r>
    </w:p>
    <w:p>
      <w:pPr>
        <w:numPr>
          <w:ilvl w:val="0"/>
          <w:numId w:val="1001"/>
        </w:numPr>
        <w:pStyle w:val="Compact"/>
      </w:pPr>
      <w:r>
        <w:rPr>
          <w:bCs/>
          <w:b/>
        </w:rPr>
        <w:t xml:space="preserve">Tenure-Track Research with Local Impact:</w:t>
      </w:r>
      <w:r>
        <w:t xml:space="preserve"> </w:t>
      </w:r>
      <w:r>
        <w:t xml:space="preserve">The expectation is no longer just to publish in high-impact journals but to ensure that research solves local problems. Whether it is urban planning, economic policy, or educational technology, the Professor must demonstrate how their work benefits the broader South African society.</w:t>
      </w:r>
    </w:p>
    <w:p>
      <w:pPr>
        <w:numPr>
          <w:ilvl w:val="0"/>
          <w:numId w:val="1001"/>
        </w:numPr>
        <w:pStyle w:val="Compact"/>
      </w:pPr>
      <w:r>
        <w:rPr>
          <w:bCs/>
          <w:b/>
        </w:rPr>
        <w:t xml:space="preserve">Decolonization of Knowledge:</w:t>
      </w:r>
      <w:r>
        <w:t xml:space="preserve"> </w:t>
      </w:r>
      <w:r>
        <w:t xml:space="preserve">A major focus for Professors in this region is critiquing Eurocentric curricula. They are tasked with integrating indigenous knowledge systems (IKS) into mainstream academic discourse. This requires a deep humility and willingness to listen to community elders and traditional leaders, validating forms of knowledge that were previously marginalized.</w:t>
      </w:r>
    </w:p>
    <w:p>
      <w:pPr>
        <w:numPr>
          <w:ilvl w:val="0"/>
          <w:numId w:val="1001"/>
        </w:numPr>
        <w:pStyle w:val="Compact"/>
      </w:pPr>
      <w:r>
        <w:rPr>
          <w:bCs/>
          <w:b/>
        </w:rPr>
        <w:t xml:space="preserve">Community Engagement and Activism:</w:t>
      </w:r>
      <w:r>
        <w:t xml:space="preserve"> </w:t>
      </w:r>
      <w:r>
        <w:t xml:space="preserve">In South Africa Johannesburg, the university is increasingly seen as a partner in urban development. Professors are expected to engage with local municipalities, NGOs, and civic organizations. This "engaged scholarship" means stepping out of the ivory tower to participate in town hall meetings, policy formulation workshops, and community health initiatives.</w:t>
      </w:r>
    </w:p>
    <w:bookmarkEnd w:id="25"/>
    <w:bookmarkStart w:id="26" w:name="case-scenario-dr.-naledi-mokoena"/>
    <w:p>
      <w:pPr>
        <w:pStyle w:val="Heading2"/>
      </w:pPr>
      <w:r>
        <w:t xml:space="preserve">5. Case Scenario: Dr. Naledi Mokoena</w:t>
      </w:r>
    </w:p>
    <w:p>
      <w:pPr>
        <w:pStyle w:val="FirstParagraph"/>
      </w:pPr>
      <w:r>
        <w:t xml:space="preserve">To illustrate these points, consider the hypothetical profile of Dr. Naledi Mokoena, a Professor of Sociology based in South Africa Johannesburg.</w:t>
      </w:r>
    </w:p>
    <w:p>
      <w:pPr>
        <w:pStyle w:val="BodyText"/>
      </w:pPr>
      <w:r>
        <w:rPr>
          <w:bCs/>
          <w:b/>
        </w:rPr>
        <w:t xml:space="preserve">The Challenge:</w:t>
      </w:r>
      <w:r>
        <w:t xml:space="preserve"> </w:t>
      </w:r>
      <w:r>
        <w:t xml:space="preserve">Dr. Mokoena notices that urban housing policies in Johannesburg are failing migrant workers from rural areas and neighboring nations. Traditional academic studies on migration focus on macro-economic data, missing the lived human experience.</w:t>
      </w:r>
    </w:p>
    <w:p>
      <w:pPr>
        <w:pStyle w:val="BodyText"/>
      </w:pPr>
      <w:r>
        <w:rPr>
          <w:bCs/>
          <w:b/>
        </w:rPr>
        <w:t xml:space="preserve">The Action:</w:t>
      </w:r>
      <w:r>
        <w:t xml:space="preserve"> </w:t>
      </w:r>
      <w:r>
        <w:t xml:space="preserve">Instead of solely publishing a paper, Dr. Mokoena launches a community-based participatory research project. She collaborates with local tenant rights groups in areas like Yeoville and Hillbrow. She trains graduate students to conduct oral history interviews with residents, preserving their narratives.</w:t>
      </w:r>
    </w:p>
    <w:p>
      <w:pPr>
        <w:pStyle w:val="BodyText"/>
      </w:pPr>
      <w:r>
        <w:rPr>
          <w:bCs/>
          <w:b/>
        </w:rPr>
        <w:t xml:space="preserve">The Outcome:</w:t>
      </w:r>
      <w:r>
        <w:t xml:space="preserve"> </w:t>
      </w:r>
      <w:r>
        <w:t xml:space="preserve">The resulting data is used to lobby the Johannesburg City Council for better rental regulations. Furthermore, Dr. Mokoena integrates these findings into her lectures, providing students with real-world case studies of urban resilience. Here, we see the Professor acting as a researcher, teacher, activist, and policy advisor simultaneously.</w:t>
      </w:r>
    </w:p>
    <w:bookmarkEnd w:id="26"/>
    <w:bookmarkStart w:id="27" w:name="challenges-faced"/>
    <w:p>
      <w:pPr>
        <w:pStyle w:val="Heading2"/>
      </w:pPr>
      <w:r>
        <w:t xml:space="preserve">6. Challenges Faced</w:t>
      </w:r>
    </w:p>
    <w:p>
      <w:pPr>
        <w:pStyle w:val="FirstParagraph"/>
      </w:pPr>
      <w:r>
        <w:t xml:space="preserve">Despite the transformative potential of this role, Professors face significant hurdles:</w:t>
      </w:r>
    </w:p>
    <w:p>
      <w:pPr>
        <w:numPr>
          <w:ilvl w:val="0"/>
          <w:numId w:val="1002"/>
        </w:numPr>
        <w:pStyle w:val="Compact"/>
      </w:pPr>
      <w:r>
        <w:rPr>
          <w:bCs/>
          <w:b/>
        </w:rPr>
        <w:t xml:space="preserve">Burnout:</w:t>
      </w:r>
      <w:r>
        <w:t xml:space="preserve">The dual pressure of producing international research and engaging locally leads to high rates of academic burnout.</w:t>
      </w:r>
    </w:p>
    <w:p>
      <w:pPr>
        <w:numPr>
          <w:ilvl w:val="0"/>
          <w:numId w:val="1002"/>
        </w:numPr>
        <w:pStyle w:val="Compact"/>
      </w:pPr>
      <w:r>
        <w:rPr>
          <w:bCs/>
          <w:b/>
        </w:rPr>
        <w:t xml:space="preserve">Funding Instability:</w:t>
      </w:r>
      <w:r>
        <w:t xml:space="preserve"> </w:t>
      </w:r>
      <w:r>
        <w:t xml:space="preserve">Fluctuations in government grants and economic downturns in South Africa can halt vital research projects mid-stream.</w:t>
      </w:r>
    </w:p>
    <w:p>
      <w:pPr>
        <w:numPr>
          <w:ilvl w:val="0"/>
          <w:numId w:val="1002"/>
        </w:numPr>
        <w:pStyle w:val="Compact"/>
      </w:pPr>
      <w:r>
        <w:t xml:space="preserve">Political Polarization: Universities are often sites of intense political debate. Professors must navigate these waters carefully to maintain academic freedom while respecting diverse student viewpoints.</w:t>
      </w:r>
    </w:p>
    <w:bookmarkEnd w:id="27"/>
    <w:bookmarkStart w:id="28" w:name="conclusion"/>
    <w:p>
      <w:pPr>
        <w:pStyle w:val="Heading2"/>
      </w:pPr>
      <w:r>
        <w:t xml:space="preserve">7. Conclusion</w:t>
      </w:r>
    </w:p>
    <w:p>
      <w:pPr>
        <w:pStyle w:val="FirstParagraph"/>
      </w:pPr>
      <w:r>
        <w:t xml:space="preserve">The Professor in South Africa Johannesburg is a unique and vital figure in the global academic community. They are not passive observers of society but active participants in shaping its future. Their work is characterized by a tension between global standards and local realities, between historical critique and future innovation.</w:t>
      </w:r>
    </w:p>
    <w:p>
      <w:pPr>
        <w:pStyle w:val="BodyText"/>
      </w:pPr>
      <w:r>
        <w:t xml:space="preserve">For institutions aiming to support these academics, it is crucial to provide resources that recognize this expanded role. This includes funding for community engagement activities, mental health support for staff dealing with the emotional weight of their work, and flexible tenure criteria that value societal impact alongside citation metrics.</w:t>
      </w:r>
    </w:p>
    <w:p>
      <w:pPr>
        <w:pStyle w:val="BodyText"/>
      </w:pPr>
      <w:r>
        <w:t xml:space="preserve">In conclusion, the story of the Professor in South Africa Johannesburg is a testament to resilience and intellectual courage. As this city continues to grow and change, so too will the role of its academics. They remain essential guides in navigating the complex journey toward equitable development and knowledge liberation.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Professor in South Africa Johannesburg</dc:title>
  <dc:creator/>
  <dc:language>en</dc:language>
  <cp:keywords/>
  <dcterms:created xsi:type="dcterms:W3CDTF">2026-07-29T20:13:25Z</dcterms:created>
  <dcterms:modified xsi:type="dcterms:W3CDTF">2026-07-29T20:13:25Z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