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Professor</w:t>
      </w:r>
      <w:r>
        <w:t xml:space="preserve"> </w:t>
      </w:r>
      <w:r>
        <w:t xml:space="preserve">in</w:t>
      </w:r>
      <w:r>
        <w:t xml:space="preserve"> </w:t>
      </w:r>
      <w:r>
        <w:t xml:space="preserve">Switzerland</w:t>
      </w:r>
      <w:r>
        <w:t xml:space="preserve"> </w:t>
      </w:r>
      <w:r>
        <w:t xml:space="preserve">Zurich</w:t>
      </w:r>
      <w:r>
        <w:t xml:space="preserve"> </w:t>
      </w:r>
      <w:r>
        <w:t xml:space="preserve">-</w:t>
      </w:r>
      <w:r>
        <w:t xml:space="preserve"> </w:t>
      </w:r>
      <w:r>
        <w:t xml:space="preserve">Academic</w:t>
      </w:r>
      <w:r>
        <w:t xml:space="preserve"> </w:t>
      </w:r>
      <w:r>
        <w:t xml:space="preserve">Integration</w:t>
      </w:r>
      <w:r>
        <w:t xml:space="preserve"> </w:t>
      </w:r>
      <w:r>
        <w:t xml:space="preserve">and</w:t>
      </w:r>
      <w:r>
        <w:t xml:space="preserve"> </w:t>
      </w:r>
      <w:r>
        <w:t xml:space="preserve">Societal</w:t>
      </w:r>
      <w:r>
        <w:t xml:space="preserve"> </w:t>
      </w:r>
      <w:r>
        <w:t xml:space="preserve">Impact</w:t>
      </w:r>
    </w:p>
    <w:bookmarkStart w:id="33" w:name="X21133c02410d059e75fe49dabc5a07180ef466d"/>
    <w:p>
      <w:pPr>
        <w:pStyle w:val="Heading1"/>
      </w:pPr>
      <w:r>
        <w:t xml:space="preserve">The Professor in Switzerland Zurich: A Case Study on Academic Excellence, Cultural Integration, and Institutional Prestige</w:t>
      </w:r>
    </w:p>
    <w:p>
      <w:pPr>
        <w:pStyle w:val="FirstParagraph"/>
      </w:pPr>
      <w:r>
        <w:t xml:space="preserve">In the heart of Europe lies one of the most prestigious academic hubs in the world.</w:t>
      </w:r>
      <w:r>
        <w:t xml:space="preserve"> </w:t>
      </w:r>
      <w:r>
        <w:rPr>
          <w:bCs/>
          <w:b/>
        </w:rPr>
        <w:t xml:space="preserve">Zurich</w:t>
      </w:r>
      <w:r>
        <w:t xml:space="preserve">, a city renowned for its financial stability, high quality of life, and profound cultural heritage, serves as a beacon for intellectual pursuits. At the center of this ecosystem stands</w:t>
      </w:r>
      <w:r>
        <w:t xml:space="preserve"> </w:t>
      </w:r>
      <w:r>
        <w:rPr>
          <w:bCs/>
          <w:b/>
        </w:rPr>
        <w:t xml:space="preserve">The Professor</w:t>
      </w:r>
      <w:r>
        <w:t xml:space="preserve">. This case study explores the multifaceted role of The Professor within the academic and social landscape of</w:t>
      </w:r>
      <w:r>
        <w:t xml:space="preserve"> </w:t>
      </w:r>
      <w:r>
        <w:rPr>
          <w:bCs/>
          <w:b/>
        </w:rPr>
        <w:t xml:space="preserve">Switzerland Zurich</w:t>
      </w:r>
      <w:r>
        <w:t xml:space="preserve">, examining how academic authority intersects with local traditions, international collaboration, and the specific demands of a Swiss university environment.</w:t>
      </w:r>
    </w:p>
    <w:bookmarkStart w:id="20" w:name="Xb85767258359e2e3eb36d9339c94e10ec5d0893"/>
    <w:p>
      <w:pPr>
        <w:pStyle w:val="Heading2"/>
      </w:pPr>
      <w:r>
        <w:t xml:space="preserve">1. Introduction: The Context of Zurich Academia</w:t>
      </w:r>
    </w:p>
    <w:p>
      <w:pPr>
        <w:pStyle w:val="FirstParagraph"/>
      </w:pPr>
      <w:r>
        <w:rPr>
          <w:bCs/>
          <w:b/>
        </w:rPr>
        <w:t xml:space="preserve">Zurich Switzerland</w:t>
      </w:r>
      <w:r>
        <w:t xml:space="preserve"> </w:t>
      </w:r>
      <w:r>
        <w:t xml:space="preserve">is home to two major institutions that define its global reputation for research and education: ETH Zurich (Swiss Federal Institute of Technology) and the University of Zurich. These institutions are not merely educational bodies; they are cultural pillars that shape the identity of the city. In this context,</w:t>
      </w:r>
      <w:r>
        <w:t xml:space="preserve"> </w:t>
      </w:r>
      <w:r>
        <w:rPr>
          <w:bCs/>
          <w:b/>
        </w:rPr>
        <w:t xml:space="preserve">The Professor</w:t>
      </w:r>
      <w:r>
        <w:t xml:space="preserve"> </w:t>
      </w:r>
      <w:r>
        <w:t xml:space="preserve">is not just an educator but a custodian of knowledge, a researcher pushing the boundaries of human understanding, and often, a public intellectual who influences policy and societal discourse.</w:t>
      </w:r>
    </w:p>
    <w:p>
      <w:pPr>
        <w:pStyle w:val="BodyText"/>
      </w:pPr>
      <w:r>
        <w:t xml:space="preserve">The environment in Zurich is unique. It demands precision, fosters innovation, and values international diversity while maintaining strong ties to local Swiss values such as neutrality, direct democracy awareness (even if not directly voting in academia), punctuality, and high ethical standards. For</w:t>
      </w:r>
      <w:r>
        <w:t xml:space="preserve"> </w:t>
      </w:r>
      <w:r>
        <w:rPr>
          <w:bCs/>
          <w:b/>
        </w:rPr>
        <w:t xml:space="preserve">The Professor</w:t>
      </w:r>
      <w:r>
        <w:t xml:space="preserve">, navigating this landscape requires more than just academic prowess; it necessitates a deep understanding of the cultural nuances of living and working in</w:t>
      </w:r>
      <w:r>
        <w:t xml:space="preserve"> </w:t>
      </w:r>
      <w:r>
        <w:rPr>
          <w:bCs/>
          <w:b/>
        </w:rPr>
        <w:t xml:space="preserve">Switzerland Zurich</w:t>
      </w:r>
      <w:r>
        <w:t xml:space="preserve">.</w:t>
      </w:r>
    </w:p>
    <w:bookmarkEnd w:id="20"/>
    <w:bookmarkStart w:id="23" w:name="Xcc7e810c9a158d97af61084a571b93bef216f53"/>
    <w:p>
      <w:pPr>
        <w:pStyle w:val="Heading2"/>
      </w:pPr>
      <w:r>
        <w:t xml:space="preserve">2. The Role of The Professor: Beyond the Lecture Hall</w:t>
      </w:r>
    </w:p>
    <w:p>
      <w:pPr>
        <w:pStyle w:val="FirstParagraph"/>
      </w:pPr>
      <w:r>
        <w:t xml:space="preserve">In many global contexts, a professor’s role is defined primarily by teaching and publishing. However, in</w:t>
      </w:r>
      <w:r>
        <w:t xml:space="preserve"> </w:t>
      </w:r>
      <w:r>
        <w:rPr>
          <w:bCs/>
          <w:b/>
        </w:rPr>
        <w:t xml:space="preserve">Zurich Switzerland</w:t>
      </w:r>
      <w:r>
        <w:t xml:space="preserve">, the expectation for</w:t>
      </w:r>
      <w:r>
        <w:t xml:space="preserve"> </w:t>
      </w:r>
      <w:r>
        <w:rPr>
          <w:bCs/>
          <w:b/>
        </w:rPr>
        <w:t xml:space="preserve">The Professor</w:t>
      </w:r>
      <w:r>
        <w:t xml:space="preserve"> </w:t>
      </w:r>
      <w:r>
        <w:t xml:space="preserve">extends significantly further.</w:t>
      </w:r>
    </w:p>
    <w:bookmarkStart w:id="21" w:name="research-and-innovation-hubs"/>
    <w:p>
      <w:pPr>
        <w:pStyle w:val="Heading3"/>
      </w:pPr>
      <w:r>
        <w:t xml:space="preserve">2.1 Research and Innovation Hubs</w:t>
      </w:r>
    </w:p>
    <w:p>
      <w:pPr>
        <w:pStyle w:val="FirstParagraph"/>
      </w:pPr>
      <w:r>
        <w:rPr>
          <w:bCs/>
          <w:b/>
        </w:rPr>
        <w:t xml:space="preserve">The Professor</w:t>
      </w:r>
      <w:r>
        <w:t xml:space="preserve"> </w:t>
      </w:r>
      <w:r>
        <w:t xml:space="preserve">at a Zurich institution is typically embedded in interdisciplinary research clusters. Whether dealing with quantum physics, bioethics, or economic modeling, the professor is expected to collaborate across borders. The Swiss model encourages tight integration between academia and industry. Consequently,</w:t>
      </w:r>
      <w:r>
        <w:t xml:space="preserve"> </w:t>
      </w:r>
      <w:r>
        <w:rPr>
          <w:bCs/>
          <w:b/>
        </w:rPr>
        <w:t xml:space="preserve">The Professor</w:t>
      </w:r>
      <w:r>
        <w:t xml:space="preserve"> </w:t>
      </w:r>
      <w:r>
        <w:t xml:space="preserve">often acts as a bridge between theoretical research and practical application, working closely with pharmaceutical giants like Novartis and Roche in Basel (though accessible via Zurich’s central hub) or fintech firms in Zurich itself.</w:t>
      </w:r>
    </w:p>
    <w:bookmarkEnd w:id="21"/>
    <w:bookmarkStart w:id="22" w:name="pedagogical-responsibility"/>
    <w:p>
      <w:pPr>
        <w:pStyle w:val="Heading3"/>
      </w:pPr>
      <w:r>
        <w:t xml:space="preserve">2.2 Pedagogical Responsibility</w:t>
      </w:r>
    </w:p>
    <w:p>
      <w:pPr>
        <w:pStyle w:val="FirstParagraph"/>
      </w:pPr>
      <w:r>
        <w:t xml:space="preserve">The teaching philosophy in</w:t>
      </w:r>
      <w:r>
        <w:t xml:space="preserve"> </w:t>
      </w:r>
      <w:r>
        <w:rPr>
          <w:bCs/>
          <w:b/>
        </w:rPr>
        <w:t xml:space="preserve">Zurich Switzerland</w:t>
      </w:r>
      <w:r>
        <w:t xml:space="preserve"> </w:t>
      </w:r>
      <w:r>
        <w:t xml:space="preserve">emphasizes critical thinking over rote memorization.</w:t>
      </w:r>
      <w:r>
        <w:t xml:space="preserve"> </w:t>
      </w:r>
      <w:r>
        <w:rPr>
          <w:bCs/>
          <w:b/>
        </w:rPr>
        <w:t xml:space="preserve">The Professor</w:t>
      </w:r>
      <w:r>
        <w:t xml:space="preserve"> </w:t>
      </w:r>
      <w:r>
        <w:t xml:space="preserve">is expected to challenge students, encouraging them to question established norms while respecting the rigorous standards of academic integrity. This pedagogical approach reflects the broader Swiss societal value of autonomy and personal responsibility.</w:t>
      </w:r>
    </w:p>
    <w:bookmarkEnd w:id="22"/>
    <w:bookmarkEnd w:id="23"/>
    <w:bookmarkStart w:id="26" w:name="cultural-integration-and-social-dynamics"/>
    <w:p>
      <w:pPr>
        <w:pStyle w:val="Heading2"/>
      </w:pPr>
      <w:r>
        <w:t xml:space="preserve">3. Cultural Integration and Social Dynamics</w:t>
      </w:r>
    </w:p>
    <w:p>
      <w:pPr>
        <w:pStyle w:val="FirstParagraph"/>
      </w:pPr>
      <w:r>
        <w:t xml:space="preserve">Living and working in</w:t>
      </w:r>
      <w:r>
        <w:t xml:space="preserve"> </w:t>
      </w:r>
      <w:r>
        <w:rPr>
          <w:bCs/>
          <w:b/>
        </w:rPr>
        <w:t xml:space="preserve">Zurich Switzerland</w:t>
      </w:r>
      <w:r>
        <w:t xml:space="preserve"> </w:t>
      </w:r>
      <w:r>
        <w:t xml:space="preserve">presents specific challenges for academics, particularly those who are expatriates or international hires. This is a critical aspect of the case study concerning</w:t>
      </w:r>
      <w:r>
        <w:t xml:space="preserve"> </w:t>
      </w:r>
      <w:r>
        <w:rPr>
          <w:bCs/>
          <w:b/>
        </w:rPr>
        <w:t xml:space="preserve">The Professor</w:t>
      </w:r>
      <w:r>
        <w:t xml:space="preserve">.</w:t>
      </w:r>
    </w:p>
    <w:bookmarkStart w:id="24" w:name="X720dba7080fe5e0d8b5f5dba8ac53e49ca13cca"/>
    <w:p>
      <w:pPr>
        <w:pStyle w:val="Heading3"/>
      </w:pPr>
      <w:r>
        <w:t xml:space="preserve">3.1 The Language Barrier and Linguistic Neutrality</w:t>
      </w:r>
    </w:p>
    <w:p>
      <w:pPr>
        <w:pStyle w:val="FirstParagraph"/>
      </w:pPr>
      <w:r>
        <w:t xml:space="preserve">While English is widely spoken in academic circles in Zurich, the integration into local society often requires engagement with German (specifically Swiss German dialects) or at least a respectful acknowledgment of the local linguistic culture.</w:t>
      </w:r>
      <w:r>
        <w:t xml:space="preserve"> </w:t>
      </w:r>
      <w:r>
        <w:rPr>
          <w:bCs/>
          <w:b/>
        </w:rPr>
        <w:t xml:space="preserve">The Professor</w:t>
      </w:r>
      <w:r>
        <w:t xml:space="preserve"> </w:t>
      </w:r>
      <w:r>
        <w:t xml:space="preserve">must navigate this delicate balance, maintaining professional communication in international academic languages while respecting the cultural significance of language to their colleagues and neighbors.</w:t>
      </w:r>
    </w:p>
    <w:bookmarkEnd w:id="24"/>
    <w:bookmarkStart w:id="25" w:name="social-norms-and-professionalism"/>
    <w:p>
      <w:pPr>
        <w:pStyle w:val="Heading3"/>
      </w:pPr>
      <w:r>
        <w:t xml:space="preserve">3.2 Social Norms and Professionalism</w:t>
      </w:r>
    </w:p>
    <w:p>
      <w:pPr>
        <w:pStyle w:val="FirstParagraph"/>
      </w:pPr>
      <w:r>
        <w:t xml:space="preserve">Society in</w:t>
      </w:r>
      <w:r>
        <w:t xml:space="preserve"> </w:t>
      </w:r>
      <w:r>
        <w:rPr>
          <w:bCs/>
          <w:b/>
        </w:rPr>
        <w:t xml:space="preserve">Zurich Switzerland</w:t>
      </w:r>
      <w:r>
        <w:t xml:space="preserve"> </w:t>
      </w:r>
      <w:r>
        <w:t xml:space="preserve">is characterized by reserved professionalism and a strong respect for privacy. For</w:t>
      </w:r>
      <w:r>
        <w:t xml:space="preserve"> </w:t>
      </w:r>
      <w:r>
        <w:rPr>
          <w:bCs/>
          <w:b/>
        </w:rPr>
        <w:t xml:space="preserve">The Professor</w:t>
      </w:r>
      <w:r>
        <w:t xml:space="preserve">, this means that office hours are strictly structured, and social interactions, while warm upon acquaintance, often maintain professional boundaries. Understanding these unspoken rules is vital for building trust within the department and the wider university community.</w:t>
      </w:r>
    </w:p>
    <w:bookmarkEnd w:id="25"/>
    <w:bookmarkEnd w:id="26"/>
    <w:bookmarkStart w:id="27" w:name="X621d5c23689d0b9c5fc7a3c7c1b601c49bcfc0d"/>
    <w:p>
      <w:pPr>
        <w:pStyle w:val="Heading2"/>
      </w:pPr>
      <w:r>
        <w:t xml:space="preserve">4. Economic Impact and Cost of Living Challenges</w:t>
      </w:r>
    </w:p>
    <w:p>
      <w:pPr>
        <w:pStyle w:val="FirstParagraph"/>
      </w:pPr>
      <w:r>
        <w:t xml:space="preserve">Zurich is consistently ranked as one of the most expensive cities in the world. This economic reality impacts</w:t>
      </w:r>
      <w:r>
        <w:t xml:space="preserve"> </w:t>
      </w:r>
      <w:r>
        <w:rPr>
          <w:bCs/>
          <w:b/>
        </w:rPr>
        <w:t xml:space="preserve">The Professor</w:t>
      </w:r>
      <w:r>
        <w:t xml:space="preserve">, both personally and institutionally.</w:t>
      </w:r>
    </w:p>
    <w:p>
      <w:pPr>
        <w:pStyle w:val="BodyText"/>
      </w:pPr>
      <w:r>
        <w:rPr>
          <w:bCs/>
          <w:b/>
        </w:rPr>
        <w:t xml:space="preserve">The Professor</w:t>
      </w:r>
      <w:r>
        <w:t xml:space="preserve"> </w:t>
      </w:r>
      <w:r>
        <w:t xml:space="preserve">commands a high salary, but they are also expected to contribute to the city’s knowledge economy through grants, consulting, and innovation patents. The cost of living serves as a filter that attracts highly dedicated individuals who are committed not just to survival in Zurich, but to thriving within its elite academic ecosystem. For international professors relocating their families from abroad (</w:t>
      </w:r>
      <w:r>
        <w:rPr>
          <w:bCs/>
          <w:b/>
        </w:rPr>
        <w:t xml:space="preserve">Switzerland Zurich</w:t>
      </w:r>
      <w:r>
        <w:t xml:space="preserve">), the logistical complexity of housing and schooling adds another layer of responsibility, making the role one of significant personal management alongside professional duties.</w:t>
      </w:r>
    </w:p>
    <w:bookmarkEnd w:id="27"/>
    <w:bookmarkStart w:id="30" w:name="challenges-faced-by-the-professor"/>
    <w:p>
      <w:pPr>
        <w:pStyle w:val="Heading2"/>
      </w:pPr>
      <w:r>
        <w:t xml:space="preserve">5. Challenges Faced by The Professor</w:t>
      </w:r>
    </w:p>
    <w:bookmarkStart w:id="28" w:name="bureaucratic-precision"/>
    <w:p>
      <w:pPr>
        <w:pStyle w:val="Heading3"/>
      </w:pPr>
      <w:r>
        <w:t xml:space="preserve">Bureaucratic Precision</w:t>
      </w:r>
    </w:p>
    <w:p>
      <w:pPr>
        <w:pStyle w:val="FirstParagraph"/>
      </w:pPr>
      <w:r>
        <w:t xml:space="preserve">The Swiss system is bureaucratic. For</w:t>
      </w:r>
      <w:r>
        <w:t xml:space="preserve"> </w:t>
      </w:r>
      <w:r>
        <w:rPr>
          <w:bCs/>
          <w:b/>
        </w:rPr>
        <w:t xml:space="preserve">The Professor</w:t>
      </w:r>
      <w:r>
        <w:t xml:space="preserve">, administrative tasks regarding grant applications, ethical reviews, and employment contracts are rigorous. Any deviation from protocol can lead to significant delays. This requires a meticulous approach to work that differs from the sometimes more fluid academic cultures found in other parts of Europe or North America.</w:t>
      </w:r>
    </w:p>
    <w:bookmarkEnd w:id="28"/>
    <w:bookmarkStart w:id="29" w:name="competition-and-prestige"/>
    <w:p>
      <w:pPr>
        <w:pStyle w:val="Heading3"/>
      </w:pPr>
      <w:r>
        <w:t xml:space="preserve">Competition and Prestige</w:t>
      </w:r>
    </w:p>
    <w:p>
      <w:pPr>
        <w:pStyle w:val="FirstParagraph"/>
      </w:pPr>
      <w:r>
        <w:t xml:space="preserve">In</w:t>
      </w:r>
      <w:r>
        <w:t xml:space="preserve"> </w:t>
      </w:r>
      <w:r>
        <w:rPr>
          <w:bCs/>
          <w:b/>
        </w:rPr>
        <w:t xml:space="preserve">Zurich Switzerland</w:t>
      </w:r>
      <w:r>
        <w:t xml:space="preserve">, the competition for tenure and research funding is intense.</w:t>
      </w:r>
      <w:r>
        <w:t xml:space="preserve"> </w:t>
      </w:r>
      <w:r>
        <w:rPr>
          <w:bCs/>
          <w:b/>
        </w:rPr>
        <w:t xml:space="preserve">The Professor</w:t>
      </w:r>
      <w:r>
        <w:t xml:space="preserve"> </w:t>
      </w:r>
      <w:r>
        <w:t xml:space="preserve">must constantly demonstrate their value proposition to both the university administration and external funding bodies. The pressure to maintain global visibility while contributing locally is a constant balancing act.</w:t>
      </w:r>
    </w:p>
    <w:bookmarkEnd w:id="29"/>
    <w:bookmarkEnd w:id="30"/>
    <w:bookmarkStart w:id="31" w:name="case-scenario-a-day-in-the-life"/>
    <w:p>
      <w:pPr>
        <w:pStyle w:val="Heading2"/>
      </w:pPr>
      <w:r>
        <w:t xml:space="preserve">6. Case Scenario: A Day in the Life</w:t>
      </w:r>
    </w:p>
    <w:p>
      <w:pPr>
        <w:pStyle w:val="FirstParagraph"/>
      </w:pPr>
      <w:r>
        <w:t xml:space="preserve">To visualize this dynamic, consider a typical day for</w:t>
      </w:r>
      <w:r>
        <w:t xml:space="preserve"> </w:t>
      </w:r>
      <w:r>
        <w:rPr>
          <w:bCs/>
          <w:b/>
        </w:rPr>
        <w:t xml:space="preserve">The Professor</w:t>
      </w:r>
      <w:r>
        <w:t xml:space="preserve">:</w:t>
      </w:r>
    </w:p>
    <w:p>
      <w:pPr>
        <w:numPr>
          <w:ilvl w:val="0"/>
          <w:numId w:val="1001"/>
        </w:numPr>
        <w:pStyle w:val="Compact"/>
      </w:pPr>
      <w:r>
        <w:rPr>
          <w:bCs/>
          <w:b/>
        </w:rPr>
        <w:t xml:space="preserve">Morning:</w:t>
      </w:r>
    </w:p>
    <w:p>
      <w:pPr>
        <w:numPr>
          <w:ilvl w:val="0"/>
          <w:numId w:val="1001"/>
        </w:numPr>
        <w:pStyle w:val="Compact"/>
      </w:pPr>
      <w:r>
        <w:rPr>
          <w:bCs/>
          <w:b/>
        </w:rPr>
        <w:t xml:space="preserve">Midday:</w:t>
      </w:r>
    </w:p>
    <w:p>
      <w:pPr>
        <w:numPr>
          <w:ilvl w:val="0"/>
          <w:numId w:val="1001"/>
        </w:numPr>
        <w:pStyle w:val="Compact"/>
      </w:pPr>
      <w:r>
        <w:rPr>
          <w:bCs/>
          <w:b/>
        </w:rPr>
        <w:t xml:space="preserve">Afternoon:</w:t>
      </w:r>
    </w:p>
    <w:p>
      <w:pPr>
        <w:numPr>
          <w:ilvl w:val="0"/>
          <w:numId w:val="1001"/>
        </w:numPr>
        <w:pStyle w:val="Compact"/>
      </w:pPr>
      <w:r>
        <w:rPr>
          <w:bCs/>
          <w:b/>
        </w:rPr>
        <w:t xml:space="preserve">Late Afternoon:</w:t>
      </w:r>
      <w:r>
        <w:t xml:space="preserve">Zurich Switzerland.</w:t>
      </w:r>
    </w:p>
    <w:bookmarkEnd w:id="31"/>
    <w:bookmarkStart w:id="32" w:name="X9f5b9e1c71482a402be09b0e418d92f38922161"/>
    <w:p>
      <w:pPr>
        <w:pStyle w:val="Heading2"/>
      </w:pPr>
      <w:r>
        <w:t xml:space="preserve">7. Conclusion: The Enduring Legacy of The Professor in Zurich</w:t>
      </w:r>
    </w:p>
    <w:p>
      <w:pPr>
        <w:pStyle w:val="FirstParagraph"/>
      </w:pPr>
      <w:r>
        <w:t xml:space="preserve">In conclusion,</w:t>
      </w:r>
      <w:r>
        <w:t xml:space="preserve"> </w:t>
      </w:r>
      <w:r>
        <w:rPr>
          <w:bCs/>
          <w:b/>
        </w:rPr>
        <w:t xml:space="preserve">The Professor</w:t>
      </w:r>
      <w:r>
        <w:t xml:space="preserve"> </w:t>
      </w:r>
      <w:r>
        <w:t xml:space="preserve">in</w:t>
      </w:r>
      <w:r>
        <w:t xml:space="preserve"> </w:t>
      </w:r>
      <w:r>
        <w:rPr>
          <w:bCs/>
          <w:b/>
        </w:rPr>
        <w:t xml:space="preserve">Zurich Switzerland</w:t>
      </w:r>
      <w:r>
        <w:t xml:space="preserve"> </w:t>
      </w:r>
      <w:r>
        <w:t xml:space="preserve">occupies a unique and elevated position within the global academic community. This role is defined not only by intellectual output but by cultural integration, economic contribution, and adherence to high standards of professional conduct. The city of Zurich provides the infrastructure and prestige, while</w:t>
      </w:r>
      <w:r>
        <w:t xml:space="preserve"> </w:t>
      </w:r>
      <w:r>
        <w:rPr>
          <w:bCs/>
          <w:b/>
        </w:rPr>
        <w:t xml:space="preserve">The Professor</w:t>
      </w:r>
      <w:r>
        <w:t xml:space="preserve"> </w:t>
      </w:r>
      <w:r>
        <w:t xml:space="preserve">provides the human capital that drives innovation.</w:t>
      </w:r>
    </w:p>
    <w:p>
      <w:pPr>
        <w:pStyle w:val="BodyText"/>
      </w:pPr>
      <w:r>
        <w:t xml:space="preserve">For institutions seeking to understand or emulate this model, the key takeaway is that academic excellence in Zurich is holistic. It combines rigorous research with social responsibility and cultural respect. As global challenges become more complex, the role of</w:t>
      </w:r>
      <w:r>
        <w:t xml:space="preserve"> </w:t>
      </w:r>
      <w:r>
        <w:rPr>
          <w:bCs/>
          <w:b/>
        </w:rPr>
        <w:t xml:space="preserve">The Professor</w:t>
      </w:r>
      <w:r>
        <w:t xml:space="preserve"> </w:t>
      </w:r>
      <w:r>
        <w:t xml:space="preserve">in this specific geographic and cultural context will continue to evolve, serving as a critical node in the network of international knowledge exchange.</w:t>
      </w:r>
    </w:p>
    <w:p>
      <w:pPr>
        <w:pStyle w:val="BodyText"/>
      </w:pPr>
      <w:r>
        <w:t xml:space="preserve">This case study underscores that being a professor in</w:t>
      </w:r>
      <w:r>
        <w:t xml:space="preserve"> </w:t>
      </w:r>
      <w:r>
        <w:rPr>
          <w:bCs/>
          <w:b/>
        </w:rPr>
        <w:t xml:space="preserve">Zurich Switzerland</w:t>
      </w:r>
      <w:r>
        <w:t xml:space="preserve"> </w:t>
      </w:r>
      <w:r>
        <w:t xml:space="preserve">is not just a job title; it is a comprehensive engagement with one of the world’s most dynamic academic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Professor in Switzerland Zurich - Academic Integration and Societal Impact</dc:title>
  <dc:creator/>
  <cp:keywords/>
  <dcterms:created xsi:type="dcterms:W3CDTF">2026-07-29T09:31:29Z</dcterms:created>
  <dcterms:modified xsi:type="dcterms:W3CDTF">2026-07-29T09:31:29Z</dcterms:modified>
</cp:coreProperties>
</file>

<file path=docProps/custom.xml><?xml version="1.0" encoding="utf-8"?>
<Properties xmlns="http://schemas.openxmlformats.org/officeDocument/2006/custom-properties" xmlns:vt="http://schemas.openxmlformats.org/officeDocument/2006/docPropsVTypes"/>
</file>