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9" w:name="Xc4cffdc481ebb3b2b4db0024d57e9e2aaa22fd1"/>
    <w:p>
      <w:pPr>
        <w:pStyle w:val="Heading1"/>
      </w:pPr>
      <w:r>
        <w:t xml:space="preserve">Navigating Complexity: A Case Study of the Project Manager Role in Afghanistan, Kabul</w:t>
      </w:r>
    </w:p>
    <w:p>
      <w:pPr>
        <w:pStyle w:val="FirstParagraph"/>
      </w:pPr>
      <w:r>
        <w:rPr>
          <w:bCs/>
          <w:b/>
        </w:rPr>
        <w:t xml:space="preserve">Date:</w:t>
      </w:r>
      <w:r>
        <w:t xml:space="preserve"> </w:t>
      </w:r>
      <w:r>
        <w:t xml:space="preserve">October 2023</w:t>
      </w:r>
      <w:r>
        <w:br/>
      </w:r>
      <w:r>
        <w:rPr>
          <w:bCs/>
          <w:b/>
        </w:rPr>
        <w:t xml:space="preserve">Location:</w:t>
      </w:r>
      <w:r>
        <w:t xml:space="preserve">, Kabul, Afghanistan</w:t>
      </w:r>
      <w:r>
        <w:br/>
      </w:r>
    </w:p>
    <w:p>
      <w:pPr>
        <w:pStyle w:val="BodyText"/>
      </w:pPr>
      <w:r>
        <w:rPr>
          <w:iCs/>
          <w:i/>
        </w:rPr>
        <w:t xml:space="preserve">This case study examines the critical functions of a Project Manager operating within the complex socio-political and logistical landscape of Kabul, Afghanistan. It explores how effective leadership, risk mitigation strategies, and cultural intelligence are essential for delivering infrastructure and humanitarian development projects in this challenging environment.</w:t>
      </w:r>
    </w:p>
    <w:bookmarkStart w:id="20" w:name="executive-summary"/>
    <w:p>
      <w:pPr>
        <w:pStyle w:val="Heading2"/>
      </w:pPr>
      <w:r>
        <w:t xml:space="preserve">1. Executive Summary</w:t>
      </w:r>
    </w:p>
    <w:p>
      <w:pPr>
        <w:pStyle w:val="FirstParagraph"/>
      </w:pPr>
      <w:r>
        <w:t xml:space="preserve">The role of a Project Manager is inherently demanding, requiring a blend technical expertise emotional intelligence strategic foresight. However when the location shifts to Kabul, Afghanistan these demands are exponentially increased by layers of geopolitical instability, infrastructure deficits security concerns and deep-seated cultural nuances This case study analyzes the specific competencies required for a Project Manager in this context it provides insights into how projects can achieve tangible results despite significant external pressures</w:t>
      </w:r>
    </w:p>
    <w:bookmarkEnd w:id="20"/>
    <w:bookmarkStart w:id="21" w:name="X9aaadc5f1a0643e0198b58587ef06c9f74aed77"/>
    <w:p>
      <w:pPr>
        <w:pStyle w:val="Heading2"/>
      </w:pPr>
      <w:r>
        <w:t xml:space="preserve">2. Contextual Background: The Kabul Environment</w:t>
      </w:r>
    </w:p>
    <w:p>
      <w:pPr>
        <w:pStyle w:val="FirstParagraph"/>
      </w:pPr>
      <w:r>
        <w:t xml:space="preserve">Kabul, the capital of Afghanistan, serves as both a hub for international aid and a center for local governance. Since the recent political transitions in 2021 the operational landscape has shifted dramatically For a Project Manager based in Kabul understanding this new reality is not optional it is fundamental The city faces challenges including:</w:t>
      </w:r>
    </w:p>
    <w:p>
      <w:pPr>
        <w:numPr>
          <w:ilvl w:val="0"/>
          <w:numId w:val="1001"/>
        </w:numPr>
        <w:pStyle w:val="Compact"/>
      </w:pPr>
      <w:r>
        <w:rPr>
          <w:bCs/>
          <w:b/>
        </w:rPr>
        <w:t xml:space="preserve">Security Instability:</w:t>
      </w:r>
      <w:r>
        <w:t xml:space="preserve"> </w:t>
      </w:r>
      <w:r>
        <w:t xml:space="preserve">While large-scale combat may have decreased sporadic security incidents and checkpoints remain common affecting movement and supply chains.</w:t>
      </w:r>
    </w:p>
    <w:p>
      <w:pPr>
        <w:numPr>
          <w:ilvl w:val="0"/>
          <w:numId w:val="1001"/>
        </w:numPr>
        <w:pStyle w:val="Compact"/>
      </w:pPr>
      <w:r>
        <w:rPr>
          <w:bCs/>
          <w:b/>
        </w:rPr>
        <w:t xml:space="preserve">Economic Volatility:</w:t>
      </w:r>
    </w:p>
    <w:p>
      <w:pPr>
        <w:numPr>
          <w:ilvl w:val="0"/>
          <w:numId w:val="1001"/>
        </w:numPr>
        <w:pStyle w:val="Compact"/>
      </w:pPr>
      <w:r>
        <w:rPr>
          <w:bCs/>
          <w:b/>
        </w:rPr>
        <w:t xml:space="preserve">Bureaucratic Hurdles:</w:t>
      </w:r>
      <w:r>
        <w:t xml:space="preserve">: Navigating local authorities requires patience diplomatic skill an understanding of informal networks that often drive decision-making.</w:t>
      </w:r>
    </w:p>
    <w:p>
      <w:pPr>
        <w:numPr>
          <w:ilvl w:val="0"/>
          <w:numId w:val="1001"/>
        </w:numPr>
        <w:pStyle w:val="Compact"/>
      </w:pPr>
      <w:r>
        <w:rPr>
          <w:bCs/>
          <w:b/>
        </w:rPr>
        <w:t xml:space="preserve">Cultural Sensitivity:</w:t>
      </w:r>
      <w:r>
        <w:t xml:space="preserve">: Afghan society is deeply tribal and religious. Missteps in communication or protocol can lead to project delays or loss of community trust.</w:t>
      </w:r>
    </w:p>
    <w:bookmarkEnd w:id="21"/>
    <w:bookmarkStart w:id="25" w:name="Xb01a62a5683315790e3b0a47fd12cb1775a692d"/>
    <w:p>
      <w:pPr>
        <w:pStyle w:val="Heading2"/>
      </w:pPr>
      <w:r>
        <w:t xml:space="preserve">3. The Role of the Project Manager in this Context</w:t>
      </w:r>
    </w:p>
    <w:p>
      <w:pPr>
        <w:pStyle w:val="FirstParagraph"/>
      </w:pPr>
      <w:r>
        <w:t xml:space="preserve">In Kabul, a Project Manager (PM) is not merely a scheduler and budget tracker they are crisis managers diplomats and community liaisons combined. Their primary objectives extend beyond delivering outputs on time to ensuring the sustainability and safety of all stakeholders.</w:t>
      </w:r>
    </w:p>
    <w:bookmarkStart w:id="22" w:name="risk-management-as-a-core-competency"/>
    <w:p>
      <w:pPr>
        <w:pStyle w:val="Heading3"/>
      </w:pPr>
      <w:r>
        <w:t xml:space="preserve">3.1 Risk Management as a Core Competency</w:t>
      </w:r>
    </w:p>
    <w:p>
      <w:pPr>
        <w:pStyle w:val="FirstParagraph"/>
      </w:pPr>
      <w:r>
        <w:t xml:space="preserve">In standard project management, risk registers identify potential threats In Kabul risk management is dynamic and daily The PM must constantly assess:</w:t>
      </w:r>
    </w:p>
    <w:p>
      <w:pPr>
        <w:numPr>
          <w:ilvl w:val="0"/>
          <w:numId w:val="1002"/>
        </w:numPr>
        <w:pStyle w:val="Compact"/>
      </w:pPr>
      <w:r>
        <w:rPr>
          <w:bCs/>
          <w:b/>
        </w:rPr>
        <w:t xml:space="preserve">Mobility Risks:</w:t>
      </w:r>
      <w:r>
        <w:t xml:space="preserve">: Planning routes that avoid volatile areas or checkpoints.</w:t>
      </w:r>
    </w:p>
    <w:p>
      <w:pPr>
        <w:numPr>
          <w:ilvl w:val="0"/>
          <w:numId w:val="1002"/>
        </w:numPr>
        <w:pStyle w:val="Compact"/>
      </w:pPr>
      <w:r>
        <w:rPr>
          <w:bCs/>
          <w:b/>
        </w:rPr>
        <w:t xml:space="preserve">Supply Chain Disruptions:</w:t>
      </w:r>
      <w:r>
        <w:t xml:space="preserve">: Maintaining buffer stocks of critical materials due to potential border closures or road blockages.</w:t>
      </w:r>
    </w:p>
    <w:p>
      <w:pPr>
        <w:numPr>
          <w:ilvl w:val="0"/>
          <w:numId w:val="1002"/>
        </w:numPr>
        <w:pStyle w:val="Compact"/>
      </w:pPr>
      <w:r>
        <w:rPr>
          <w:bCs/>
          <w:b/>
        </w:rPr>
        <w:t xml:space="preserve">Staff Safety:</w:t>
      </w:r>
      <w:r>
        <w:t xml:space="preserve">: Implementing strict protocols for field visits and ensuring emergency evacuation plans are viable at all times.</w:t>
      </w:r>
    </w:p>
    <w:bookmarkEnd w:id="22"/>
    <w:bookmarkStart w:id="23" w:name="X6d468e8969d968e4365444620a12d1ca7ed63a2"/>
    <w:p>
      <w:pPr>
        <w:pStyle w:val="Heading3"/>
      </w:pPr>
      <w:r>
        <w:t xml:space="preserve">3.2 Stakeholder Engagement and Cultural Intelligence</w:t>
      </w:r>
    </w:p>
    <w:p>
      <w:pPr>
        <w:pStyle w:val="FirstParagraph"/>
      </w:pPr>
      <w:r>
        <w:t xml:space="preserve">A successful Project Manager in Afghanistan must possess high levels of cultural intelligence (CQ). This involves:</w:t>
      </w:r>
    </w:p>
    <w:p>
      <w:pPr>
        <w:numPr>
          <w:ilvl w:val="0"/>
          <w:numId w:val="1003"/>
        </w:numPr>
        <w:pStyle w:val="Compact"/>
      </w:pPr>
      <w:r>
        <w:rPr>
          <w:bCs/>
          <w:b/>
        </w:rPr>
        <w:t xml:space="preserve">Building Trust with Local Leaders:</w:t>
      </w:r>
      <w:r>
        <w:t xml:space="preserve">: Engaging with *Shuras* (local councils) and tribal elders to gain community buy-in for projects. In Kabul, as elsewhere in Afghanistan top-down approaches often fail without grassroots support.</w:t>
      </w:r>
    </w:p>
    <w:p>
      <w:pPr>
        <w:numPr>
          <w:ilvl w:val="0"/>
          <w:numId w:val="1003"/>
        </w:numPr>
        <w:pStyle w:val="Compact"/>
      </w:pPr>
      <w:r>
        <w:rPr>
          <w:bCs/>
          <w:b/>
        </w:rPr>
        <w:t xml:space="preserve">Navigating Gender Dynamics:</w:t>
      </w:r>
      <w:r>
        <w:t xml:space="preserve">: Understanding local norms regarding gender interaction which may require adjusting team structures or communication methods depending the specific project scope (e.g., health education vs construction).</w:t>
      </w:r>
    </w:p>
    <w:p>
      <w:pPr>
        <w:numPr>
          <w:ilvl w:val="0"/>
          <w:numId w:val="1003"/>
        </w:numPr>
        <w:pStyle w:val="Compact"/>
      </w:pPr>
      <w:r>
        <w:rPr>
          <w:bCs/>
          <w:b/>
        </w:rPr>
        <w:t xml:space="preserve">Diplomatic Communication:</w:t>
      </w:r>
      <w:r>
        <w:t xml:space="preserve">: Maintaining neutrality and respect when interacting with various political factions to ensure operational continuity.</w:t>
      </w:r>
    </w:p>
    <w:bookmarkEnd w:id="23"/>
    <w:bookmarkStart w:id="24" w:name="adapting-project-methodologies"/>
    <w:p>
      <w:pPr>
        <w:pStyle w:val="Heading3"/>
      </w:pPr>
      <w:r>
        <w:t xml:space="preserve">3.3 Adapting Project Methodologies</w:t>
      </w:r>
    </w:p>
    <w:p>
      <w:pPr>
        <w:pStyle w:val="FirstParagraph"/>
      </w:pPr>
      <w:r>
        <w:t xml:space="preserve">The traditional Waterfall methodology often proves too rigid for the volatile environment of Kabul A Project Manager here must adopt Agile or Hybrid approaches that allow for:</w:t>
      </w:r>
    </w:p>
    <w:p>
      <w:pPr>
        <w:numPr>
          <w:ilvl w:val="0"/>
          <w:numId w:val="1004"/>
        </w:numPr>
        <w:pStyle w:val="Compact"/>
      </w:pPr>
      <w:r>
        <w:rPr>
          <w:bCs/>
          <w:b/>
        </w:rPr>
        <w:t xml:space="preserve">Rapid Pivot:</w:t>
      </w:r>
      <w:r>
        <w:t xml:space="preserve">: Shifting resources quickly when security conditions change.</w:t>
      </w:r>
    </w:p>
    <w:p>
      <w:pPr>
        <w:numPr>
          <w:ilvl w:val="0"/>
          <w:numId w:val="1004"/>
        </w:numPr>
        <w:pStyle w:val="Compact"/>
      </w:pPr>
      <w:r>
        <w:rPr>
          <w:bCs/>
          <w:b/>
        </w:rPr>
        <w:t xml:space="preserve">Iterative Delivery:</w:t>
      </w:r>
      <w:r>
        <w:t xml:space="preserve">: Breaking down large projects into smaller, manageable phases to demonstrate value and maintain stakeholder interest even if full completion is delayed.</w:t>
      </w:r>
    </w:p>
    <w:bookmarkEnd w:id="24"/>
    <w:bookmarkEnd w:id="25"/>
    <w:bookmarkStart w:id="26" w:name="section"/>
    <w:p>
      <w:pPr>
        <w:pStyle w:val="Heading2"/>
      </w:pPr>
    </w:p>
    <w:p>
      <w:pPr>
        <w:pStyle w:val="FirstParagraph"/>
      </w:pPr>
      <w:r>
        <w:t xml:space="preserve">To illustrate these principles consider a hypothetical scenario where an international NGO launches a project to upgrade water purification systems in three districts of Kabul the target beneficiaries were vulnerable families displaced by conflict.</w:t>
      </w:r>
    </w:p>
    <w:p>
      <w:pPr>
        <w:pStyle w:val="BodyText"/>
      </w:pPr>
      <w:r>
        <w:rPr>
          <w:bCs/>
          <w:b/>
        </w:rPr>
        <w:t xml:space="preserve">The Challenge:</w:t>
      </w:r>
    </w:p>
    <w:p>
      <w:pPr>
        <w:pStyle w:val="BodyText"/>
      </w:pPr>
      <w:r>
        <w:t xml:space="preserve">Six months into the project supply chain disruptions caused by local administrative changes led to a 40% delay in equipment delivery Additionally community tensions arose regarding land use for new pipeline routes threatening to halt construction entirely.</w:t>
      </w:r>
    </w:p>
    <w:p>
      <w:pPr>
        <w:pStyle w:val="BodyText"/>
      </w:pPr>
      <w:r>
        <w:t xml:space="preserve">The PM's Response:</w:t>
      </w:r>
      <w:r>
        <w:rPr>
          <w:bCs/>
          <w:b/>
        </w:rPr>
        <w:t xml:space="preserve">Stakeholder Mediation:</w:t>
      </w:r>
      <w:r>
        <w:t xml:space="preserve">: The PM organized immediate meetings with district governors and local *Ulema* (religious scholars) to address concerns about land rights. By framing the project as a public good aligned with Islamic principles of charity and health they secured community acceptance.</w:t>
      </w:r>
    </w:p>
    <w:p>
      <w:pPr>
        <w:pStyle w:val="BodyText"/>
      </w:pPr>
      <w:r>
        <w:rPr>
          <w:bCs/>
          <w:b/>
        </w:rPr>
        <w:t xml:space="preserve">Supply Chain Diversification:</w:t>
      </w:r>
      <w:r>
        <w:t xml:space="preserve">: Instead waiting for delayed imported parts the PM identified local suppliers in Kabul capable of fabricating certain non-critical components using available materials this reduced dependency on international logistics.</w:t>
      </w:r>
    </w:p>
    <w:p>
      <w:pPr>
        <w:pStyle w:val="BodyText"/>
      </w:pPr>
      <w:r>
        <w:rPr>
          <w:bCs/>
          <w:b/>
        </w:rPr>
        <w:t xml:space="preserve">Flexible Scheduling:</w:t>
      </w:r>
      <w:r>
        <w:t xml:space="preserve">: The PM adjusted the work schedule to accommodate prayer times and cultural observances improving staff morale and productivity.</w:t>
      </w:r>
    </w:p>
    <w:p>
      <w:pPr>
        <w:pStyle w:val="BodyText"/>
      </w:pPr>
      <w:r>
        <w:rPr>
          <w:bCs/>
          <w:b/>
        </w:rPr>
        <w:t xml:space="preserve">The Outcome:</w:t>
      </w:r>
      <w:r>
        <w:t xml:space="preserve">:Despite initial setbacks the project was completed within 15% of its original budget timeline. More importantly it established a model for community engagement that was later replicated in other provinces The PM’s ability to balance technical constraints with social realities ensured the project's long-term viability.</w:t>
      </w:r>
    </w:p>
    <w:bookmarkEnd w:id="26"/>
    <w:bookmarkStart w:id="27" w:name="section-1"/>
    <w:p>
      <w:pPr>
        <w:pStyle w:val="Heading2"/>
      </w:pPr>
    </w:p>
    <w:p>
      <w:pPr>
        <w:numPr>
          <w:ilvl w:val="0"/>
          <w:numId w:val="1005"/>
        </w:numPr>
        <w:pStyle w:val="Compact"/>
      </w:pPr>
      <w:r>
        <w:rPr>
          <w:bCs/>
          <w:b/>
        </w:rPr>
        <w:t xml:space="preserve">Situational Awareness is Critical:</w:t>
      </w:r>
      <w:r>
        <w:t xml:space="preserve">: A Project Manager in Kabul must invest significant time in understanding the local political and social fabric. Technical skills alone are insufficient.</w:t>
      </w:r>
    </w:p>
    <w:p>
      <w:pPr>
        <w:numPr>
          <w:ilvl w:val="0"/>
          <w:numId w:val="1005"/>
        </w:numPr>
        <w:pStyle w:val="Compact"/>
      </w:pPr>
      <w:r>
        <w:rPr>
          <w:bCs/>
          <w:b/>
        </w:rPr>
        <w:t xml:space="preserve">Local Partnerships are Essential:</w:t>
      </w:r>
      <w:r>
        <w:t xml:space="preserve">: Collaborating with local Afghan NGOs or contractors not only enhances efficiency but also builds local capacity and legitimacy.</w:t>
      </w:r>
    </w:p>
    <w:p>
      <w:pPr>
        <w:numPr>
          <w:ilvl w:val="0"/>
          <w:numId w:val="1005"/>
        </w:numPr>
        <w:pStyle w:val="Compact"/>
      </w:pPr>
      <w:r>
        <w:rPr>
          <w:bCs/>
          <w:b/>
        </w:rPr>
        <w:t xml:space="preserve">Mental Resilience:</w:t>
      </w:r>
      <w:r>
        <w:t xml:space="preserve">: Working in Kabul takes an emotional toll on the PM. Organizations must provide robust psychosocial support systems to prevent burnout among their staff.</w:t>
      </w:r>
    </w:p>
    <w:p>
      <w:pPr>
        <w:numPr>
          <w:ilvl w:val="0"/>
          <w:numId w:val="1005"/>
        </w:numPr>
        <w:pStyle w:val="Compact"/>
      </w:pPr>
      <w:r>
        <w:rPr>
          <w:bCs/>
          <w:b/>
        </w:rPr>
        <w:t xml:space="preserve">Communication Clarity:</w:t>
      </w:r>
      <w:r>
        <w:t xml:space="preserve">: In a high-context culture where much is said implicitly clear written documentation combined with verbal confirmation is vital to avoid misunderstandings that could derail projects.</w:t>
      </w:r>
    </w:p>
    <w:bookmarkEnd w:id="27"/>
    <w:bookmarkStart w:id="28" w:name="section-2"/>
    <w:p>
      <w:pPr>
        <w:pStyle w:val="Heading2"/>
      </w:pPr>
    </w:p>
    <w:p>
      <w:pPr>
        <w:pStyle w:val="FirstParagraph"/>
      </w:pPr>
      <w:r>
        <w:t xml:space="preserve">The role of the Project Manager in Afghanistan Kabul is one of the most challenging in the development sector It demands a unique blend of technical project management expertise cultural sensitivity and crisis leadership Success depends not just on managing tasks but on navigating a complex human landscape By prioritizing stakeholder trust flexibility and safety PMs can deliver impactful projects that improve lives in one of the world's most difficult operating environments This case study underscores that effective project management is contextual it must be adapted to the reality on the ground rather than imposed upon it.</w:t>
      </w:r>
    </w:p>
    <w:p>
      <w:pPr>
        <w:pStyle w:val="BodyText"/>
      </w:pPr>
      <w:r>
        <w:t xml:space="preserve">© 2023 Project Management Insights.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Afghanistan Kabul</dc:title>
  <dc:creator/>
  <dc:language>en</dc:language>
  <cp:keywords/>
  <dcterms:created xsi:type="dcterms:W3CDTF">2026-07-29T08:13:08Z</dcterms:created>
  <dcterms:modified xsi:type="dcterms:W3CDTF">2026-07-29T08:13:08Z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