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2" w:name="X78b69473929b535b9b3d737fe825fa344e34357"/>
    <w:p>
      <w:pPr>
        <w:pStyle w:val="Heading1"/>
      </w:pPr>
      <w:r>
        <w:t xml:space="preserve">Strategic Leadership in Emerging Markets: A Case Study on the Project Manager Role in Argentina, Buenos Aires</w:t>
      </w:r>
    </w:p>
    <w:p>
      <w:pPr>
        <w:pStyle w:val="FirstParagraph"/>
      </w:pPr>
      <w:r>
        <w:rPr>
          <w:bCs/>
          <w:b/>
        </w:rPr>
        <w:t xml:space="preserve">Date:</w:t>
      </w:r>
      <w:r>
        <w:t xml:space="preserve"> </w:t>
      </w:r>
      <w:r>
        <w:t xml:space="preserve">October 26, 2023</w:t>
      </w:r>
      <w:r>
        <w:br/>
      </w:r>
      <w:r>
        <w:rPr>
          <w:bCs/>
          <w:b/>
        </w:rPr>
        <w:t xml:space="preserve">Audience:</w:t>
      </w:r>
      <w:r>
        <w:t xml:space="preserve">Southern Cone Tech Sector &amp; International Stakeholders</w:t>
      </w:r>
    </w:p>
    <w:bookmarkStart w:id="20" w:name="executive-summary"/>
    <w:p>
      <w:pPr>
        <w:pStyle w:val="Heading2"/>
      </w:pPr>
      <w:r>
        <w:t xml:space="preserve">Executive Summary</w:t>
      </w:r>
    </w:p>
    <w:p>
      <w:pPr>
        <w:pStyle w:val="FirstParagraph"/>
      </w:pPr>
      <w:r>
        <w:t xml:space="preserve">In the rapidly evolving landscape of global technology services, Buenos Aires has emerged as a critical hub for innovation and digital transformation. This case study examines the pivotal role of a</w:t>
      </w:r>
      <w:r>
        <w:t xml:space="preserve"> </w:t>
      </w:r>
      <w:r>
        <w:rPr>
          <w:bCs/>
          <w:b/>
        </w:rPr>
        <w:t xml:space="preserve">Project Manager</w:t>
      </w:r>
      <w:r>
        <w:t xml:space="preserve"> </w:t>
      </w:r>
      <w:r>
        <w:t xml:space="preserve">within this dynamic ecosystem. Specifically, it explores how effective project management in</w:t>
      </w:r>
      <w:r>
        <w:t xml:space="preserve"> </w:t>
      </w:r>
      <w:r>
        <w:rPr>
          <w:bCs/>
          <w:b/>
        </w:rPr>
        <w:t xml:space="preserve">Argentina Buenos Aires</w:t>
      </w:r>
      <w:r>
        <w:t xml:space="preserve"> </w:t>
      </w:r>
      <w:r>
        <w:t xml:space="preserve">bridges cultural gaps, navigates complex regulatory environments, and drives successful software delivery for international clients.</w:t>
      </w:r>
    </w:p>
    <w:bookmarkEnd w:id="20"/>
    <w:bookmarkStart w:id="21" w:name="the-context-why-buenos-aires"/>
    <w:p>
      <w:pPr>
        <w:pStyle w:val="Heading2"/>
      </w:pPr>
      <w:r>
        <w:t xml:space="preserve">The Context: Why Buenos Aires?</w:t>
      </w:r>
    </w:p>
    <w:p>
      <w:pPr>
        <w:pStyle w:val="FirstParagraph"/>
      </w:pPr>
      <w:r>
        <w:t xml:space="preserve">Buenos Aires is not merely a geographic location; it is a strategic gateway to Latin America. The city boasts one of the highest literacy rates in the developing world and a strong tradition in mathematics and engineering. However, operating here requires more than just technical proficiency. The local market in</w:t>
      </w:r>
      <w:r>
        <w:t xml:space="preserve"> </w:t>
      </w:r>
      <w:r>
        <w:rPr>
          <w:bCs/>
          <w:b/>
        </w:rPr>
        <w:t xml:space="preserve">Argentina Buenos Aires</w:t>
      </w:r>
      <w:r>
        <w:t xml:space="preserve"> </w:t>
      </w:r>
      <w:r>
        <w:t xml:space="preserve">presents unique challenges, including economic volatility, strict labor laws, and a distinct cultural nuance that values relationship-building over rigid transactionalism.</w:t>
      </w:r>
    </w:p>
    <w:p>
      <w:pPr>
        <w:pStyle w:val="BodyText"/>
      </w:pPr>
      <w:r>
        <w:t xml:space="preserve">The role of the</w:t>
      </w:r>
      <w:r>
        <w:t xml:space="preserve"> </w:t>
      </w:r>
      <w:r>
        <w:rPr>
          <w:bCs/>
          <w:b/>
        </w:rPr>
        <w:t xml:space="preserve">Project Manager</w:t>
      </w:r>
      <w:r>
        <w:t xml:space="preserve"> </w:t>
      </w:r>
      <w:r>
        <w:t xml:space="preserve">is therefore multifaceted. They are not just task coordinators but also cultural ambassadors and risk mitigators. Success in this region demands a leader who can maintain high velocity despite external economic pressures while fostering a team culture that thrives on resilience and adaptability.</w:t>
      </w:r>
    </w:p>
    <w:bookmarkEnd w:id="21"/>
    <w:bookmarkStart w:id="23" w:name="the-challenge-leading-through-volatility"/>
    <w:p>
      <w:pPr>
        <w:pStyle w:val="Heading2"/>
      </w:pPr>
      <w:r>
        <w:t xml:space="preserve">The Challenge: Leading Through Volatility</w:t>
      </w:r>
    </w:p>
    <w:p>
      <w:pPr>
        <w:pStyle w:val="FirstParagraph"/>
      </w:pPr>
      <w:r>
        <w:t xml:space="preserve">Our subject, let us call him "Mateo," was appointed as the</w:t>
      </w:r>
      <w:r>
        <w:t xml:space="preserve"> </w:t>
      </w:r>
      <w:r>
        <w:rPr>
          <w:bCs/>
          <w:b/>
        </w:rPr>
        <w:t xml:space="preserve">Project Manager</w:t>
      </w:r>
      <w:r>
        <w:t xml:space="preserve"> </w:t>
      </w:r>
      <w:r>
        <w:t xml:space="preserve">for a fintech startup expanding its operations from Silicon Valley to</w:t>
      </w:r>
      <w:r>
        <w:t xml:space="preserve"> </w:t>
      </w:r>
      <w:r>
        <w:rPr>
          <w:bCs/>
          <w:b/>
        </w:rPr>
        <w:t xml:space="preserve">Argentina Buenos Aires</w:t>
      </w:r>
      <w:r>
        <w:t xml:space="preserve">. The objective was clear: build a localized customer support and data processing team capable of handling Spanish-speaking markets in South America within six months.</w:t>
      </w:r>
    </w:p>
    <w:bookmarkStart w:id="22" w:name="the-obstacles"/>
    <w:p>
      <w:pPr>
        <w:pStyle w:val="Heading3"/>
      </w:pPr>
      <w:r>
        <w:t xml:space="preserve">The Obstacles:</w:t>
      </w:r>
    </w:p>
    <w:p>
      <w:pPr>
        <w:pStyle w:val="FirstParagraph"/>
      </w:pPr>
      <w:r>
        <w:rPr>
          <w:bCs/>
          <w:b/>
        </w:rPr>
        <w:t xml:space="preserve">Economic Instability:</w:t>
      </w:r>
      <w:r>
        <w:t xml:space="preserve"> </w:t>
      </w:r>
      <w:r>
        <w:t xml:space="preserve">Hyperinflation and currency controls meant that salary structures had to be carefully managed, often requiring dual-payment models or incentives linked to hard currencies.</w:t>
      </w:r>
    </w:p>
    <w:p>
      <w:pPr>
        <w:pStyle w:val="BodyText"/>
      </w:pPr>
      <w:r>
        <w:t xml:space="preserve">Cultural Distance: The Silicon Valley culture of "move fast and break things" clashed with the Argentine corporate culture, which prioritizes consensus, detailed analysis, and job security.</w:t>
      </w:r>
    </w:p>
    <w:p>
      <w:pPr>
        <w:pStyle w:val="BodyText"/>
      </w:pPr>
      <w:r>
        <w:t xml:space="preserve">Talent Retention: With high demand for tech talent in</w:t>
      </w:r>
      <w:r>
        <w:t xml:space="preserve"> </w:t>
      </w:r>
      <w:r>
        <w:rPr>
          <w:bCs/>
          <w:b/>
        </w:rPr>
        <w:t xml:space="preserve">Argentina Buenos Aires</w:t>
      </w:r>
      <w:r>
        <w:t xml:space="preserve">, keeping skilled professionals motivated during periods of economic uncertainty was a significant hurdle.</w:t>
      </w:r>
    </w:p>
    <w:bookmarkEnd w:id="22"/>
    <w:bookmarkEnd w:id="23"/>
    <w:bookmarkStart w:id="27" w:name="the-strategy-adaptation-and-empathy"/>
    <w:p>
      <w:pPr>
        <w:pStyle w:val="Heading2"/>
      </w:pPr>
      <w:r>
        <w:t xml:space="preserve">The Strategy: Adaptation and Empathy</w:t>
      </w:r>
    </w:p>
    <w:p>
      <w:pPr>
        <w:pStyle w:val="FirstParagraph"/>
      </w:pPr>
      <w:r>
        <w:t xml:space="preserve">Mateo’s approach shifted rapidly from a traditional command-and-control methodology to an adaptive, empathetic leadership style. He recognized that the standard Agile frameworks used in the US needed localization.</w:t>
      </w:r>
    </w:p>
    <w:bookmarkStart w:id="24" w:name="Xf5240e3bcc358236ceac8ab2bdb485236c0b445"/>
    <w:p>
      <w:pPr>
        <w:pStyle w:val="Heading3"/>
      </w:pPr>
      <w:r>
        <w:t xml:space="preserve">1. Cultural Integration as a Project Deliverable</w:t>
      </w:r>
    </w:p>
    <w:p>
      <w:pPr>
        <w:pStyle w:val="FirstParagraph"/>
      </w:pPr>
      <w:r>
        <w:t xml:space="preserve">Rather than treating culture as a soft skill, Mateo made cultural integration a key performance indicator (KPI). He organized weekly "cultural exchange" sessions where the Buenos Aires team could share local nuances with the US headquarters, and vice versa. This reduced misunderstandings and built trust. In</w:t>
      </w:r>
      <w:r>
        <w:t xml:space="preserve"> </w:t>
      </w:r>
      <w:r>
        <w:rPr>
          <w:bCs/>
          <w:b/>
        </w:rPr>
        <w:t xml:space="preserve">Argentina Buenos Aires</w:t>
      </w:r>
      <w:r>
        <w:t xml:space="preserve">, business is personal; building strong interpersonal relationships was not optional—it was essential for project success.</w:t>
      </w:r>
    </w:p>
    <w:bookmarkEnd w:id="24"/>
    <w:bookmarkStart w:id="25" w:name="navigating-economic-complexities"/>
    <w:p>
      <w:pPr>
        <w:pStyle w:val="Heading3"/>
      </w:pPr>
      <w:r>
        <w:t xml:space="preserve">2. Navigating Economic Complexities</w:t>
      </w:r>
    </w:p>
    <w:p>
      <w:pPr>
        <w:pStyle w:val="FirstParagraph"/>
      </w:pPr>
      <w:r>
        <w:t xml:space="preserve">To address the economic volatility, Mateo worked closely with local HR experts to design compensation packages that included performance bonuses tied to stable currencies (like USD) rather than just the Argentine Peso. This strategy not only protected the team's purchasing power but also significantly boosted morale and retention rates in a competitive market.</w:t>
      </w:r>
    </w:p>
    <w:bookmarkEnd w:id="25"/>
    <w:bookmarkStart w:id="26" w:name="agile-localization"/>
    <w:p>
      <w:pPr>
        <w:pStyle w:val="Heading3"/>
      </w:pPr>
      <w:r>
        <w:t xml:space="preserve">3. Agile Localization</w:t>
      </w:r>
    </w:p>
    <w:p>
      <w:pPr>
        <w:pStyle w:val="FirstParagraph"/>
      </w:pPr>
      <w:r>
        <w:t xml:space="preserve">Mateo adapted Scrum ceremonies to fit local rhythms. He introduced more flexible working hours, acknowledging that public transportation issues or economic fluctuations could impact attendance. By focusing on output rather than rigid presence, he empowered the team in</w:t>
      </w:r>
      <w:r>
        <w:t xml:space="preserve"> </w:t>
      </w:r>
      <w:r>
        <w:rPr>
          <w:bCs/>
          <w:b/>
        </w:rPr>
        <w:t xml:space="preserve">Argentina Buenos Aires</w:t>
      </w:r>
      <w:r>
        <w:t xml:space="preserve"> </w:t>
      </w:r>
      <w:r>
        <w:t xml:space="preserve">to deliver high-quality work without the stress of micromanagement.</w:t>
      </w:r>
    </w:p>
    <w:bookmarkEnd w:id="26"/>
    <w:bookmarkEnd w:id="27"/>
    <w:bookmarkStart w:id="28" w:name="Xc1e73f75b6d51f84c749fd1e6f223191cd3cb44"/>
    <w:p>
      <w:pPr>
        <w:pStyle w:val="Heading2"/>
      </w:pPr>
      <w:r>
        <w:t xml:space="preserve">The Execution: Building Trust and Velocity</w:t>
      </w:r>
    </w:p>
    <w:p>
      <w:pPr>
        <w:pStyle w:val="FirstParagraph"/>
      </w:pPr>
      <w:r>
        <w:t xml:space="preserve">The first three months were critical. Mateo focused heavily on transparent communication. He implemented dual-language daily stand-ups and weekly summary reports that highlighted not just progress, but also team well-being. This holistic approach resonated deeply with the local workforce.</w:t>
      </w:r>
    </w:p>
    <w:p>
      <w:pPr>
        <w:pStyle w:val="BodyText"/>
      </w:pPr>
      <w:r>
        <w:t xml:space="preserve">One significant milestone was the successful launch of a pilot program for a major banking client in Chile. The</w:t>
      </w:r>
      <w:r>
        <w:t xml:space="preserve"> </w:t>
      </w:r>
      <w:r>
        <w:rPr>
          <w:bCs/>
          <w:b/>
        </w:rPr>
        <w:t xml:space="preserve">Project Manager</w:t>
      </w:r>
      <w:r>
        <w:t xml:space="preserve"> </w:t>
      </w:r>
      <w:r>
        <w:t xml:space="preserve">coordinated cross-time-zone collaboration between developers in Buenos Aires and testers in Miami. Despite initial friction, the emphasis on empathy and clear documentation ensured that bugs were identified early, and delivery was on time.</w:t>
      </w:r>
    </w:p>
    <w:bookmarkEnd w:id="28"/>
    <w:bookmarkStart w:id="29" w:name="the-results-success-metrics"/>
    <w:p>
      <w:pPr>
        <w:pStyle w:val="Heading2"/>
      </w:pPr>
      <w:r>
        <w:t xml:space="preserve">The Results: Success Metrics</w:t>
      </w:r>
    </w:p>
    <w:p>
      <w:pPr>
        <w:pStyle w:val="FirstParagraph"/>
      </w:pPr>
      <w:r>
        <w:t xml:space="preserve">After six months, the project exceeded its initial goals:</w:t>
      </w:r>
    </w:p>
    <w:p>
      <w:pPr>
        <w:numPr>
          <w:ilvl w:val="0"/>
          <w:numId w:val="1001"/>
        </w:numPr>
        <w:pStyle w:val="Compact"/>
      </w:pPr>
      <w:r>
        <w:rPr>
          <w:bCs/>
          <w:b/>
        </w:rPr>
        <w:t xml:space="preserve">Talent Acquisition:</w:t>
      </w:r>
      <w:r>
        <w:t xml:space="preserve">Hired 15 senior developers and support staff in</w:t>
      </w:r>
      <w:r>
        <w:t xml:space="preserve"> </w:t>
      </w:r>
      <w:r>
        <w:rPr>
          <w:bCs/>
          <w:b/>
        </w:rPr>
        <w:t xml:space="preserve">Argentina Buenos Aires</w:t>
      </w:r>
      <w:r>
        <w:t xml:space="preserve">, with a retention rate of 90% after one year (significantly above the regional average).</w:t>
      </w:r>
    </w:p>
    <w:p>
      <w:pPr>
        <w:numPr>
          <w:ilvl w:val="0"/>
          <w:numId w:val="1001"/>
        </w:numPr>
        <w:pStyle w:val="Compact"/>
      </w:pPr>
      <w:r>
        <w:rPr>
          <w:bCs/>
          <w:b/>
        </w:rPr>
        <w:t xml:space="preserve">Delivery Performance:</w:t>
      </w:r>
      <w:r>
        <w:t xml:space="preserve">Achieved 98% on-time delivery for sprint goals, despite economic fluctuations.</w:t>
      </w:r>
    </w:p>
    <w:p>
      <w:pPr>
        <w:numPr>
          <w:ilvl w:val="0"/>
          <w:numId w:val="1001"/>
        </w:numPr>
        <w:pStyle w:val="Compact"/>
      </w:pPr>
      <w:r>
        <w:rPr>
          <w:bCs/>
          <w:b/>
        </w:rPr>
        <w:t xml:space="preserve">Cultural Harmony:</w:t>
      </w:r>
      <w:r>
        <w:t xml:space="preserve">Satisfaction surveys indicated a strong alignment between the US headquarters and the Buenos Aires team, with minimal cultural conflict reported.</w:t>
      </w:r>
    </w:p>
    <w:bookmarkEnd w:id="29"/>
    <w:bookmarkStart w:id="30" w:name="X6686528eb7f67aa612f50598aac7927bd2f4ea4"/>
    <w:p>
      <w:pPr>
        <w:pStyle w:val="Heading2"/>
      </w:pPr>
      <w:r>
        <w:t xml:space="preserve">Key Takeaways for Project Managers in Emerging Markets</w:t>
      </w:r>
    </w:p>
    <w:p>
      <w:pPr>
        <w:pStyle w:val="FirstParagraph"/>
      </w:pPr>
      <w:r>
        <w:t xml:space="preserve">This case study highlights several critical lessons for any</w:t>
      </w:r>
      <w:r>
        <w:t xml:space="preserve"> </w:t>
      </w:r>
      <w:r>
        <w:rPr>
          <w:bCs/>
          <w:b/>
        </w:rPr>
        <w:t xml:space="preserve">Project Manager</w:t>
      </w:r>
      <w:r>
        <w:t xml:space="preserve"> </w:t>
      </w:r>
      <w:r>
        <w:t xml:space="preserve">operating in or expanding to</w:t>
      </w:r>
      <w:r>
        <w:t xml:space="preserve"> </w:t>
      </w:r>
      <w:r>
        <w:rPr>
          <w:bCs/>
          <w:b/>
        </w:rPr>
        <w:t xml:space="preserve">Argentina Buenos Aires</w:t>
      </w:r>
      <w:r>
        <w:t xml:space="preserve">:</w:t>
      </w:r>
    </w:p>
    <w:p>
      <w:pPr>
        <w:numPr>
          <w:ilvl w:val="0"/>
          <w:numId w:val="1002"/>
        </w:numPr>
        <w:pStyle w:val="Compact"/>
      </w:pPr>
      <w:r>
        <w:rPr>
          <w:bCs/>
          <w:b/>
        </w:rPr>
        <w:t xml:space="preserve">Cultural Intelligence is Non-Negotiable:</w:t>
      </w:r>
      <w:r>
        <w:t xml:space="preserve">In Argentina, relationships drive business. A PM who ignores local customs and prioritizes only metrics will fail.</w:t>
      </w:r>
    </w:p>
    <w:p>
      <w:pPr>
        <w:numPr>
          <w:ilvl w:val="0"/>
          <w:numId w:val="1002"/>
        </w:numPr>
        <w:pStyle w:val="Compact"/>
      </w:pPr>
      <w:r>
        <w:t xml:space="preserve">Economic Resilience Requires Creative Solutions:</w:t>
      </w:r>
      <w:r>
        <w:t xml:space="preserve"> </w:t>
      </w:r>
      <w:r>
        <w:rPr>
          <w:bCs/>
          <w:b/>
        </w:rPr>
        <w:t xml:space="preserve">Project Managers</w:t>
      </w:r>
      <w:r>
        <w:t xml:space="preserve"> </w:t>
      </w:r>
      <w:r>
        <w:t xml:space="preserve">must be adept at navigating financial complexities to ensure team stability and motivation.</w:t>
      </w:r>
    </w:p>
    <w:p>
      <w:pPr>
        <w:numPr>
          <w:ilvl w:val="0"/>
          <w:numId w:val="1002"/>
        </w:numPr>
        <w:pStyle w:val="Compact"/>
      </w:pPr>
      <w:r>
        <w:t xml:space="preserve">Adaptability is Key:</w:t>
      </w:r>
    </w:p>
    <w:p>
      <w:pPr>
        <w:numPr>
          <w:ilvl w:val="0"/>
          <w:numId w:val="1000"/>
        </w:numPr>
        <w:pStyle w:val="Compact"/>
      </w:pPr>
      <w:r>
        <w:t xml:space="preserve">Rigid processes often break down in volatile environments. Successful</w:t>
      </w:r>
      <w:r>
        <w:t xml:space="preserve"> </w:t>
      </w:r>
      <w:r>
        <w:rPr>
          <w:bCs/>
          <w:b/>
        </w:rPr>
        <w:t xml:space="preserve">Project Managers</w:t>
      </w:r>
      <w:r>
        <w:t xml:space="preserve"> </w:t>
      </w:r>
      <w:r>
        <w:t xml:space="preserve">in</w:t>
      </w:r>
      <w:r>
        <w:t xml:space="preserve"> </w:t>
      </w:r>
      <w:r>
        <w:rPr>
          <w:bCs/>
          <w:b/>
        </w:rPr>
        <w:t xml:space="preserve">Argentina Buenos Aires</w:t>
      </w:r>
      <w:r>
        <w:t xml:space="preserve"> </w:t>
      </w:r>
      <w:r>
        <w:t xml:space="preserve">prioritize flexibility and continuous feedback over strict adherence to original plans.</w:t>
      </w:r>
    </w:p>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Project Manager</w:t>
      </w:r>
      <w:r>
        <w:t xml:space="preserve">&gt; is evolving. In dynamic hubs like</w:t>
      </w:r>
    </w:p>
    <w:p>
      <w:pPr>
        <w:pStyle w:val="BodyText"/>
      </w:pPr>
      <w:r>
        <w:t xml:space="preserve">Argentina Buenos Aires</w:t>
      </w:r>
      <w:r>
        <w:t xml:space="preserve">, it requires a blend of technical acumen, cultural empathy, and strategic foresight. This case study demonstrates that when local nuances are respected and integrated into the project framework, organizations can unlock immense value from emerging markets.</w:t>
      </w:r>
    </w:p>
    <w:p>
      <w:pPr>
        <w:pStyle w:val="BodyText"/>
      </w:pPr>
      <w:r>
        <w:t xml:space="preserve">For international companies looking to expand in Latin America, investing in strong local</w:t>
      </w:r>
      <w:r>
        <w:t xml:space="preserve"> </w:t>
      </w:r>
      <w:r>
        <w:rPr>
          <w:bCs/>
          <w:b/>
        </w:rPr>
        <w:t xml:space="preserve">Project Manager</w:t>
      </w:r>
      <w:r>
        <w:t xml:space="preserve">&gt; leadership is not just an operational necessity; it is a strategic imperative. The success of projects in</w:t>
      </w:r>
    </w:p>
    <w:p>
      <w:pPr>
        <w:pStyle w:val="BodyText"/>
      </w:pPr>
      <w:r>
        <w:t xml:space="preserve">Argentina Buenos Aires</w:t>
      </w:r>
      <w:r>
        <w:t xml:space="preserve"> </w:t>
      </w:r>
      <w:r>
        <w:t xml:space="preserve">hinges on the ability to lead with both head and heart.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Argentina, Buenos Aires</dc:title>
  <dc:creator/>
  <dc:language>en</dc:language>
  <cp:keywords/>
  <dcterms:created xsi:type="dcterms:W3CDTF">2026-07-29T14:12:55Z</dcterms:created>
  <dcterms:modified xsi:type="dcterms:W3CDTF">2026-07-29T14:12:55Z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