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Excellence</w:t>
      </w:r>
      <w:r>
        <w:t xml:space="preserve"> </w:t>
      </w:r>
      <w:r>
        <w:t xml:space="preserve">in</w:t>
      </w:r>
      <w:r>
        <w:t xml:space="preserve"> </w:t>
      </w:r>
      <w:r>
        <w:t xml:space="preserve">Bangladesh</w:t>
      </w:r>
      <w:r>
        <w:t xml:space="preserve"> </w:t>
      </w:r>
      <w:r>
        <w:t xml:space="preserve">Dhaka</w:t>
      </w:r>
    </w:p>
    <w:bookmarkStart w:id="29" w:name="Xf2b50d1095389d2ed9168005955d070f9fd659b"/>
    <w:p>
      <w:pPr>
        <w:pStyle w:val="Heading1"/>
      </w:pPr>
      <w:r>
        <w:t xml:space="preserve">Navigating the Urban Labyrinth: A Case Study on Project Manager Roles in Bangladesh Dhaka</w:t>
      </w:r>
    </w:p>
    <w:p>
      <w:pPr>
        <w:pStyle w:val="FirstParagraph"/>
      </w:pPr>
      <w:r>
        <w:rPr>
          <w:bCs/>
          <w:b/>
        </w:rPr>
        <w:t xml:space="preserve">Date:</w:t>
      </w:r>
      <w:r>
        <w:t xml:space="preserve"> </w:t>
      </w:r>
      <w:r>
        <w:t xml:space="preserve">October 26, 2023</w:t>
      </w:r>
      <w:r>
        <w:br/>
      </w:r>
      <w:r>
        <w:rPr>
          <w:bCs/>
          <w:b/>
        </w:rPr>
        <w:t xml:space="preserve">Region:Focus Location:</w:t>
      </w:r>
      <w:r>
        <w:t xml:space="preserve"> </w:t>
      </w:r>
      <w:r>
        <w:t xml:space="preserve">Dhaka Metropolitan Area</w:t>
      </w:r>
    </w:p>
    <w:p>
      <w:pPr>
        <w:pStyle w:val="BodyText"/>
      </w:pPr>
      <w:r>
        <w:rPr>
          <w:iCs/>
          <w:i/>
        </w:rPr>
        <w:t xml:space="preserve">This document explores the critical role of the Project Manager within the complex socio-economic landscape of Bangladesh Dhaka, analyzing how local expertise intersects with global standards to deliver infrastructure and technology solutions.</w:t>
      </w:r>
    </w:p>
    <w:bookmarkStart w:id="20" w:name="executive-summary"/>
    <w:p>
      <w:pPr>
        <w:pStyle w:val="Heading2"/>
      </w:pPr>
      <w:r>
        <w:t xml:space="preserve">1. Executive Summary</w:t>
      </w:r>
    </w:p>
    <w:p>
      <w:pPr>
        <w:pStyle w:val="FirstParagraph"/>
      </w:pPr>
      <w:r>
        <w:t xml:space="preserve">The rapid urbanization of</w:t>
      </w:r>
      <w:r>
        <w:t xml:space="preserve"> </w:t>
      </w:r>
      <w:r>
        <w:rPr>
          <w:bCs/>
          <w:b/>
        </w:rPr>
        <w:t xml:space="preserve">Bangladesh Dhaka</w:t>
      </w:r>
      <w:r>
        <w:t xml:space="preserve">, one of the most densely populated cities in the world, presents a unique set of challenges for modern development projects. As infrastructure demands skyrocket and digital transformation accelerates, the role of the</w:t>
      </w:r>
      <w:r>
        <w:t xml:space="preserve"> </w:t>
      </w:r>
      <w:r>
        <w:rPr>
          <w:bCs/>
          <w:b/>
        </w:rPr>
        <w:t xml:space="preserve">Project Manager</w:t>
      </w:r>
      <w:r>
        <w:t xml:space="preserve"> </w:t>
      </w:r>
      <w:r>
        <w:t xml:space="preserve">has evolved from simple administrative oversight to strategic navigation through complex regulatory, cultural, and logistical hurdles. This case study examines how effective</w:t>
      </w:r>
      <w:r>
        <w:t xml:space="preserve"> </w:t>
      </w:r>
      <w:r>
        <w:rPr>
          <w:bCs/>
          <w:b/>
        </w:rPr>
        <w:t xml:space="preserve">Project Manager</w:t>
      </w:r>
      <w:r>
        <w:t xml:space="preserve"> </w:t>
      </w:r>
      <w:r>
        <w:t xml:space="preserve">methodologies are being adapted specifically for the volatile yet promising environment of</w:t>
      </w:r>
      <w:r>
        <w:t xml:space="preserve"> </w:t>
      </w:r>
      <w:r>
        <w:rPr>
          <w:bCs/>
          <w:b/>
        </w:rPr>
        <w:t xml:space="preserve">Bangladesh Dhaka</w:t>
      </w:r>
      <w:r>
        <w:t xml:space="preserve">. It highlights that success in this region is not merely about timeline adherence but involves profound stakeholder management and adaptive leadership.</w:t>
      </w:r>
    </w:p>
    <w:bookmarkEnd w:id="20"/>
    <w:bookmarkStart w:id="21" w:name="Xd484f29693f540eb954f5984d5f1439926451e4"/>
    <w:p>
      <w:pPr>
        <w:pStyle w:val="Heading2"/>
      </w:pPr>
      <w:r>
        <w:t xml:space="preserve">2. Background: The Context of Bangladesh Dhaka</w:t>
      </w:r>
    </w:p>
    <w:p>
      <w:pPr>
        <w:pStyle w:val="FirstParagraph"/>
      </w:pPr>
      <w:r>
        <w:rPr>
          <w:bCs/>
          <w:b/>
        </w:rPr>
        <w:t xml:space="preserve">Bangladesh Dhaka</w:t>
      </w:r>
      <w:r>
        <w:t xml:space="preserve"> </w:t>
      </w:r>
      <w:r>
        <w:t xml:space="preserve">serves as the economic and political heart of the nation, contributing significantly to the country's GDP. However, this concentration of activity brings intense pressure on existing infrastructure. Traffic congestion, utility supply inconsistencies, and dense population clusters create a high-friction environment for construction and IT projects alike. For any international or local organization operating in</w:t>
      </w:r>
      <w:r>
        <w:t xml:space="preserve"> </w:t>
      </w:r>
      <w:r>
        <w:rPr>
          <w:bCs/>
          <w:b/>
        </w:rPr>
        <w:t xml:space="preserve">Bangladesh Dhaka</w:t>
      </w:r>
      <w:r>
        <w:t xml:space="preserve">, understanding the local context is not optional; it is the foundational requirement for viability.</w:t>
      </w:r>
    </w:p>
    <w:p>
      <w:pPr>
        <w:pStyle w:val="BodyText"/>
      </w:pPr>
      <w:r>
        <w:t xml:space="preserve">The city is currently undergoing massive transformation through initiatives such as the Metro Rail expansion, elevated expressways, and numerous high-rise residential and commercial complexes. Concurrently, a burgeoning tech sector in areas like Gulshan and Banani demands agile software development lifecycles. These divergent project types share a common denominator: the need for a competent</w:t>
      </w:r>
      <w:r>
        <w:t xml:space="preserve"> </w:t>
      </w:r>
      <w:r>
        <w:rPr>
          <w:bCs/>
          <w:b/>
        </w:rPr>
        <w:t xml:space="preserve">Project Manager</w:t>
      </w:r>
      <w:r>
        <w:t xml:space="preserve"> </w:t>
      </w:r>
      <w:r>
        <w:t xml:space="preserve">who can bridge the gap between global best practices and local realities.</w:t>
      </w:r>
    </w:p>
    <w:bookmarkEnd w:id="21"/>
    <w:bookmarkStart w:id="25" w:name="Xee187513de93e985597a4d91b19b078b6f91146"/>
    <w:p>
      <w:pPr>
        <w:pStyle w:val="Heading2"/>
      </w:pPr>
      <w:r>
        <w:t xml:space="preserve">3. The Role of the Project Manager in a Volatile Environment</w:t>
      </w:r>
    </w:p>
    <w:bookmarkStart w:id="22" w:name="X6aeeaf86ecc9f600c77aef74ebdb5175c8dc67a"/>
    <w:p>
      <w:pPr>
        <w:pStyle w:val="Heading3"/>
      </w:pPr>
      <w:r>
        <w:t xml:space="preserve">A. Stakeholder Management as Priority One</w:t>
      </w:r>
    </w:p>
    <w:p>
      <w:pPr>
        <w:pStyle w:val="FirstParagraph"/>
      </w:pPr>
      <w:r>
        <w:br/>
      </w:r>
      <w:r>
        <w:t xml:space="preserve">In the context of</w:t>
      </w:r>
      <w:r>
        <w:t xml:space="preserve"> </w:t>
      </w:r>
      <w:r>
        <w:rPr>
          <w:bCs/>
          <w:b/>
        </w:rPr>
        <w:t xml:space="preserve">Bangladesh Dhaka</w:t>
      </w:r>
      <w:r>
        <w:t xml:space="preserve">, stakeholder management is far more complex than standard corporate protocols suggest. A</w:t>
      </w:r>
      <w:r>
        <w:t xml:space="preserve"> </w:t>
      </w:r>
      <w:r>
        <w:rPr>
          <w:bCs/>
          <w:b/>
        </w:rPr>
        <w:t xml:space="preserve">Project Manager</w:t>
      </w:r>
      <w:r>
        <w:t xml:space="preserve"> </w:t>
      </w:r>
      <w:r>
        <w:t xml:space="preserve">here must engage with a wide array of entities, including local government bodies (such as the Dhaka North City Corporation or Uttara Municipality), local community leaders, utility providers (DPDC for power, WASA for water), and diverse client groups.</w:t>
      </w:r>
    </w:p>
    <w:p>
      <w:pPr>
        <w:pStyle w:val="BodyText"/>
      </w:pPr>
      <w:r>
        <w:t xml:space="preserve">The case study identifies that in</w:t>
      </w:r>
      <w:r>
        <w:t xml:space="preserve"> </w:t>
      </w:r>
      <w:r>
        <w:rPr>
          <w:bCs/>
          <w:b/>
        </w:rPr>
        <w:t xml:space="preserve">Bangladesh Dhaka</w:t>
      </w:r>
      <w:r>
        <w:t xml:space="preserve">, relationships often dictate progress more than contracts do. A skilled</w:t>
      </w:r>
    </w:p>
    <w:p>
      <w:pPr>
        <w:pStyle w:val="BodyText"/>
      </w:pPr>
      <w:r>
        <w:t xml:space="preserve">Project Manager spends a significant portion of their time building trust with local authorities to navigate bureaucratic red tape efficiently. Failure to maintain these relationships can lead to project stagnation due to regulatory delays, which are common in the region.</w:t>
      </w:r>
    </w:p>
    <w:bookmarkEnd w:id="22"/>
    <w:bookmarkStart w:id="23" w:name="X50242681b5da91ac818da950f7a4fe3b6e11f41"/>
    <w:p>
      <w:pPr>
        <w:pStyle w:val="Heading3"/>
      </w:pPr>
      <w:r>
        <w:t xml:space="preserve">B. Risk Management and Supply Chain Logistics</w:t>
      </w:r>
    </w:p>
    <w:p>
      <w:pPr>
        <w:pStyle w:val="FirstParagraph"/>
      </w:pPr>
      <w:r>
        <w:br/>
      </w:r>
      <w:r>
        <w:t xml:space="preserve">The supply chain in</w:t>
      </w:r>
      <w:r>
        <w:t xml:space="preserve"> </w:t>
      </w:r>
      <w:r>
        <w:rPr>
          <w:bCs/>
          <w:b/>
        </w:rPr>
        <w:t xml:space="preserve">Bangladesh Dhaka</w:t>
      </w:r>
      <w:r>
        <w:t xml:space="preserve"> </w:t>
      </w:r>
      <w:r>
        <w:t xml:space="preserve">is susceptible to unexpected disruptions, ranging from monsoon flooding affecting transportation routes to sudden changes in import policies. A proactive</w:t>
      </w:r>
    </w:p>
    <w:p>
      <w:pPr>
        <w:pStyle w:val="BodyText"/>
      </w:pPr>
      <w:r>
        <w:t xml:space="preserve">Project Manager must incorporate robust risk mitigation strategies into the project plan. This includes maintaining buffer stocks for critical materials, having alternative logistics providers on standby, and scheduling outdoor construction activities during favorable weather windows. The case study demonstrates that a</w:t>
      </w:r>
      <w:r>
        <w:t xml:space="preserve"> </w:t>
      </w:r>
      <w:r>
        <w:rPr>
          <w:bCs/>
          <w:b/>
        </w:rPr>
        <w:t xml:space="preserve">Project Manager</w:t>
      </w:r>
      <w:r>
        <w:t xml:space="preserve"> </w:t>
      </w:r>
      <w:r>
        <w:t xml:space="preserve">who fails to account for the specific seasonal challenges of</w:t>
      </w:r>
    </w:p>
    <w:p>
      <w:pPr>
        <w:pStyle w:val="BodyText"/>
      </w:pPr>
      <w:r>
        <w:t xml:space="preserve">Bangladesh Dhaka often faces significant cost overruns.</w:t>
      </w:r>
    </w:p>
    <w:bookmarkEnd w:id="23"/>
    <w:bookmarkStart w:id="24" w:name="Xecfa75ec449a87cfc5a1b74f817adeba099edc4"/>
    <w:p>
      <w:pPr>
        <w:pStyle w:val="Heading3"/>
      </w:pPr>
      <w:r>
        <w:t xml:space="preserve">C. Cultural Intelligence and Team Leadership</w:t>
      </w:r>
    </w:p>
    <w:p>
      <w:pPr>
        <w:pStyle w:val="FirstParagraph"/>
      </w:pPr>
      <w:r>
        <w:br/>
      </w:r>
      <w:r>
        <w:t xml:space="preserve">A successful</w:t>
      </w:r>
    </w:p>
    <w:p>
      <w:pPr>
        <w:pStyle w:val="BodyText"/>
      </w:pPr>
      <w:r>
        <w:t xml:space="preserve">Project Manager in this region requires high cultural intelligence. The workforce in</w:t>
      </w:r>
    </w:p>
    <w:p>
      <w:pPr>
        <w:pStyle w:val="BodyText"/>
      </w:pPr>
      <w:r>
        <w:t xml:space="preserve">Bangladesh Dhaka is young, aspirational, and increasingly tech-savvy but also deeply rooted in traditional social hierarchies. A</w:t>
      </w:r>
    </w:p>
    <w:p>
      <w:pPr>
        <w:pStyle w:val="BodyText"/>
      </w:pPr>
      <w:r>
        <w:t xml:space="preserve">Project Manager must adopt a leadership style that respects local customs while driving performance. This involves effective communication that avoids direct confrontation in public settings to preserve "face," while still ensuring accountability. Training local talent is another crucial aspect, where the</w:t>
      </w:r>
    </w:p>
    <w:p>
      <w:pPr>
        <w:pStyle w:val="BodyText"/>
      </w:pPr>
      <w:r>
        <w:t xml:space="preserve">Project Manager acts as a mentor, transferring knowledge and building sustainable local capacity.</w:t>
      </w:r>
    </w:p>
    <w:bookmarkEnd w:id="24"/>
    <w:bookmarkEnd w:id="25"/>
    <w:bookmarkStart w:id="26" w:name="X5504b9b62d3c8449dc5f223655d91db3d6f1d89"/>
    <w:p>
      <w:pPr>
        <w:pStyle w:val="Heading2"/>
      </w:pPr>
      <w:r>
        <w:t xml:space="preserve">4. Case Scenario: The Green Corridor Initiative</w:t>
      </w:r>
    </w:p>
    <w:p>
      <w:pPr>
        <w:pStyle w:val="FirstParagraph"/>
      </w:pPr>
      <w:r>
        <w:t xml:space="preserve">To illustrate these points, we examine a hypothetical but representative scenario: The "Green Corridor" mixed-use development in the Mirpur area of</w:t>
      </w:r>
      <w:r>
        <w:t xml:space="preserve"> </w:t>
      </w:r>
      <w:r>
        <w:rPr>
          <w:bCs/>
          <w:b/>
        </w:rPr>
        <w:t xml:space="preserve">Bangladesh Dhaka</w:t>
      </w:r>
      <w:r>
        <w:t xml:space="preserve">. This project involved constructing a commercial complex with integrated public transit access.</w:t>
      </w:r>
    </w:p>
    <w:p>
      <w:pPr>
        <w:pStyle w:val="BodyText"/>
      </w:pPr>
      <w:r>
        <w:rPr>
          <w:bCs/>
          <w:b/>
        </w:rPr>
        <w:t xml:space="preserve">The Challenge:</w:t>
      </w:r>
      <w:r>
        <w:t xml:space="preserve"> </w:t>
      </w:r>
      <w:r>
        <w:t xml:space="preserve">The project faced immediate pushback from local residents regarding noise pollution and traffic disruption during peak hours. Additionally, material imports were delayed due to port congestion in Chittagong.</w:t>
      </w:r>
    </w:p>
    <w:p>
      <w:pPr>
        <w:pStyle w:val="BodyText"/>
      </w:pPr>
      <w:r>
        <w:rPr>
          <w:bCs/>
          <w:b/>
        </w:rPr>
        <w:t xml:space="preserve">The Project Manager's Intervention:</w:t>
      </w:r>
    </w:p>
    <w:p>
      <w:pPr>
        <w:numPr>
          <w:ilvl w:val="0"/>
          <w:numId w:val="1001"/>
        </w:numPr>
        <w:pStyle w:val="Compact"/>
      </w:pPr>
      <w:r>
        <w:rPr>
          <w:bCs/>
          <w:b/>
        </w:rPr>
        <w:t xml:space="preserve">Engagement:</w:t>
      </w:r>
      <w:r>
        <w:t xml:space="preserve"> </w:t>
      </w:r>
      <w:r>
        <w:t xml:space="preserve">The</w:t>
      </w:r>
    </w:p>
    <w:p>
      <w:pPr>
        <w:numPr>
          <w:ilvl w:val="0"/>
          <w:numId w:val="1000"/>
        </w:numPr>
        <w:pStyle w:val="Compact"/>
      </w:pPr>
      <w:r>
        <w:t xml:space="preserve">Project Manager organized community town halls, listening to concerns and adjusting working hours to avoid prayer times and late-night noise. This localized approach won the trust of the local union councils.</w:t>
      </w:r>
    </w:p>
    <w:p>
      <w:pPr>
        <w:numPr>
          <w:ilvl w:val="0"/>
          <w:numId w:val="1001"/>
        </w:numPr>
        <w:pStyle w:val="Compact"/>
      </w:pPr>
      <w:r>
        <w:rPr>
          <w:bCs/>
          <w:b/>
        </w:rPr>
        <w:t xml:space="preserve">Adaptation:</w:t>
      </w:r>
      <w:r>
        <w:t xml:space="preserve"> </w:t>
      </w:r>
      <w:r>
        <w:t xml:space="preserve">Recognizing import delays, the</w:t>
      </w:r>
    </w:p>
    <w:p>
      <w:pPr>
        <w:numPr>
          <w:ilvl w:val="0"/>
          <w:numId w:val="1000"/>
        </w:numPr>
        <w:pStyle w:val="Compact"/>
      </w:pPr>
      <w:r>
        <w:t xml:space="preserve">Project Manager pivoted the procurement strategy to source 60% of materials from suppliers within</w:t>
      </w:r>
    </w:p>
    <w:p>
      <w:pPr>
        <w:numPr>
          <w:ilvl w:val="0"/>
          <w:numId w:val="1000"/>
        </w:numPr>
        <w:pStyle w:val="Compact"/>
      </w:pPr>
      <w:r>
        <w:t xml:space="preserve">Bangladesh Dhaka and its surrounding industrial zones (such as Gazipur). This reduced lead times and supported the local economy.</w:t>
      </w:r>
    </w:p>
    <w:p>
      <w:pPr>
        <w:numPr>
          <w:ilvl w:val="0"/>
          <w:numId w:val="1001"/>
        </w:numPr>
        <w:pStyle w:val="Compact"/>
      </w:pPr>
      <w:r>
        <w:rPr>
          <w:bCs/>
          <w:b/>
        </w:rPr>
        <w:t xml:space="preserve">Communication:</w:t>
      </w:r>
      <w:r>
        <w:t xml:space="preserve"> </w:t>
      </w:r>
      <w:r>
        <w:t xml:space="preserve">A dedicated community liaison officer, reporting directly to the</w:t>
      </w:r>
    </w:p>
    <w:p>
      <w:pPr>
        <w:numPr>
          <w:ilvl w:val="0"/>
          <w:numId w:val="1000"/>
        </w:numPr>
        <w:pStyle w:val="Compact"/>
      </w:pPr>
      <w:r>
        <w:t xml:space="preserve">Project Manager , provided weekly updates to residents via local media channels, maintaining transparency.</w:t>
      </w:r>
    </w:p>
    <w:p>
      <w:pPr>
        <w:pStyle w:val="FirstParagraph"/>
      </w:pPr>
      <w:r>
        <w:t xml:space="preserve">The Result: Despite initial hurdles, the project was completed only two weeks behind schedule. The stakeholder satisfaction score was high because the community felt respected and informed. This outcome underscores that in</w:t>
      </w:r>
    </w:p>
    <w:p>
      <w:pPr>
        <w:pStyle w:val="BodyText"/>
      </w:pPr>
      <w:r>
        <w:t xml:space="preserve">Bangladesh Dhaka, soft skills are often as critical as technical expertise for a</w:t>
      </w:r>
    </w:p>
    <w:p>
      <w:pPr>
        <w:pStyle w:val="BodyText"/>
      </w:pPr>
      <w:r>
        <w:t xml:space="preserve">Project Manager .</w:t>
      </w:r>
    </w:p>
    <w:bookmarkEnd w:id="26"/>
    <w:bookmarkStart w:id="27" w:name="key-lessons-learned"/>
    <w:p>
      <w:pPr>
        <w:pStyle w:val="Heading2"/>
      </w:pPr>
      <w:r>
        <w:t xml:space="preserve">5. Key Lessons Learned</w:t>
      </w:r>
    </w:p>
    <w:p>
      <w:pPr>
        <w:numPr>
          <w:ilvl w:val="0"/>
          <w:numId w:val="1002"/>
        </w:numPr>
        <w:pStyle w:val="Compact"/>
      </w:pPr>
      <w:r>
        <w:rPr>
          <w:bCs/>
          <w:b/>
        </w:rPr>
        <w:t xml:space="preserve">Cultural Adaptability is Non-Negotiable:</w:t>
      </w:r>
      <w:r>
        <w:t xml:space="preserve">A generic approach to management fails in the unique ecosystem of Bangladesh Dhaka. The Project Manager must be a cultural chameleon.</w:t>
      </w:r>
    </w:p>
    <w:p>
      <w:pPr>
        <w:numPr>
          <w:ilvl w:val="0"/>
          <w:numId w:val="1002"/>
        </w:numPr>
        <w:pStyle w:val="Compact"/>
      </w:pPr>
      <w:r>
        <w:rPr>
          <w:bCs/>
          <w:b/>
        </w:rPr>
        <w:t xml:space="preserve">Bureaucracy as a Variable:</w:t>
      </w:r>
      <w:r>
        <w:t xml:space="preserve"> </w:t>
      </w:r>
      <w:r>
        <w:t xml:space="preserve">Regulatory processes in Bangladesh Dhaka can be unpredictable. The Project Manager must build significant time buffers for approvals and permits.</w:t>
      </w:r>
    </w:p>
    <w:p>
      <w:pPr>
        <w:numPr>
          <w:ilvl w:val="0"/>
          <w:numId w:val="1002"/>
        </w:numPr>
        <w:pStyle w:val="Compact"/>
      </w:pPr>
      <w:r>
        <w:rPr>
          <w:bCs/>
          <w:b/>
        </w:rPr>
        <w:t xml:space="preserve">Local Sourcing Enhances Stability:</w:t>
      </w:r>
      <w:r>
        <w:t xml:space="preserve">Relying solely on international supply chains is risky. A smart Project Manager leverages the growing manufacturing capabilities within Bangladesh Dhaka.</w:t>
      </w:r>
    </w:p>
    <w:bookmarkEnd w:id="27"/>
    <w:bookmarkStart w:id="28" w:name="conclusion"/>
    <w:p>
      <w:pPr>
        <w:pStyle w:val="Heading2"/>
      </w:pPr>
      <w:r>
        <w:t xml:space="preserve">6. Conclusion</w:t>
      </w:r>
    </w:p>
    <w:p>
      <w:pPr>
        <w:pStyle w:val="FirstParagraph"/>
      </w:pPr>
      <w:r>
        <w:t xml:space="preserve">The future of development in</w:t>
      </w:r>
      <w:r>
        <w:t xml:space="preserve"> </w:t>
      </w:r>
      <w:r>
        <w:rPr>
          <w:bCs/>
          <w:b/>
        </w:rPr>
        <w:t xml:space="preserve">Bangladesh Dhaka</w:t>
      </w:r>
      <w:r>
        <w:t xml:space="preserve"> </w:t>
      </w:r>
      <w:r>
        <w:t xml:space="preserve">is bright, but it requires a new breed of leadership. The traditional Western-centric models of project management require significant modification to succeed in this dense, dynamic urban center. For organizations looking to operate in this region, investing in a highly skilled</w:t>
      </w:r>
    </w:p>
    <w:p>
      <w:pPr>
        <w:pStyle w:val="BodyText"/>
      </w:pPr>
      <w:r>
        <w:t xml:space="preserve">Project Manager with local experience or providing intensive cross-cultural training is essential.</w:t>
      </w:r>
    </w:p>
    <w:p>
      <w:pPr>
        <w:pStyle w:val="BodyText"/>
      </w:pPr>
      <w:r>
        <w:t xml:space="preserve">The case study confirms that the effective</w:t>
      </w:r>
    </w:p>
    <w:p>
      <w:pPr>
        <w:pStyle w:val="BodyText"/>
      </w:pPr>
      <w:r>
        <w:t xml:space="preserve">Project Manager serves as the vital link between global standards and local execution. By respecting the complexities of life in</w:t>
      </w:r>
      <w:r>
        <w:t xml:space="preserve"> </w:t>
      </w:r>
      <w:r>
        <w:rPr>
          <w:bCs/>
          <w:b/>
        </w:rPr>
        <w:t xml:space="preserve">Bangladesh Dhaka</w:t>
      </w:r>
      <w:r>
        <w:t xml:space="preserve">, managing stakeholders with empathy, and adapting logistics to local realities, projects can thrive. Ultimately, the success of major initiatives in this region depends not just on steel and code, but on the strategic acumen of those who manage them.</w:t>
      </w:r>
    </w:p>
    <w:p>
      <w:pPr>
        <w:pStyle w:val="BodyText"/>
      </w:pPr>
      <w:r>
        <w:t xml:space="preserve">© 2023 Global Project Management Insights. All rights reserved.</w:t>
      </w:r>
      <w:r>
        <w:br/>
      </w:r>
      <w:r>
        <w:t xml:space="preserve">This document is for educational purposes regarding project management practices in Bangladesh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Excellence in Bangladesh Dhaka</dc:title>
  <dc:creator/>
  <dc:language>en</dc:language>
  <cp:keywords/>
  <dcterms:created xsi:type="dcterms:W3CDTF">2026-07-29T04:27:45Z</dcterms:created>
  <dcterms:modified xsi:type="dcterms:W3CDTF">2026-07-29T04:27:45Z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