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Toronto</w:t>
      </w:r>
    </w:p>
    <w:bookmarkStart w:id="21" w:name="Xc8c7dd2174f25f6c214cd0bde8d2a3dad119a37"/>
    <w:p>
      <w:pPr>
        <w:pStyle w:val="Heading1"/>
      </w:pPr>
      <w:r>
        <w:t xml:space="preserve">Case Study: Navigating Complexity as a Project Manager in Canada Toronto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Review</w:t>
      </w:r>
      <w:r>
        <w:br/>
      </w:r>
      <w:r>
        <w:rPr>
          <w:bCs/>
          <w:b/>
        </w:rPr>
        <w:t xml:space="preserve">Subject Role:</w:t>
      </w:r>
      <w:r>
        <w:t xml:space="preserve"> </w:t>
      </w:r>
      <w:r>
        <w:t xml:space="preserve">Senior Project Manager</w:t>
      </w:r>
    </w:p>
    <w:p>
      <w:pPr>
        <w:pStyle w:val="BodyText"/>
      </w:pPr>
      <w:r>
        <w:t xml:space="preserve">Project ManagerCanada Toronto. As one of Canada’s most populous and economically diverse cities, Toronto serves as a unique testing ground for project management methodologies. The intersection of rigorous Canadian regulatory standards, multicultural stakeholder expectations, and rapid technological integration presents distinct challenges. This document details how effective leadership in this specific geographic context can drive successful outcomes in complex infrastructure and technology projects.</w:t>
      </w:r>
    </w:p>
    <w:bookmarkStart w:id="20" w:name="organizational-context"/>
    <w:p>
      <w:pPr>
        <w:pStyle w:val="Heading2"/>
      </w:pPr>
      <w:r>
        <w:t xml:space="preserve">2. Organizational Context</w:t>
      </w:r>
    </w:p>
    <w:p>
      <w:pPr>
        <w:pStyle w:val="FirstParagraph"/>
      </w:pPr>
      <w:r>
        <w:t xml:space="preserve">The organization under review is a mid-sized construction and technology integration firm operating primarily within the Greater Toronto Area (GTA). The company specializes in smart city infrastructure, including public transit upgrades and municipal digital transformation initiatives. Operating in</w:t>
      </w:r>
      <w:r>
        <w:t xml:space="preserve"> </w:t>
      </w:r>
      <w:r>
        <w:t xml:space="preserve">Canada Toronto</w:t>
      </w:r>
      <w:r>
        <w:t xml:space="preserve"> </w:t>
      </w:r>
      <w:r>
        <w:t xml:space="preserve">requires strict adherence to both federal Canadian labor laws and local municipal bylaws. The specific project analyzed here involves the development of a hybrid IT-physical infrastructure hub intended to modernize data processing for local emergency services.</w:t>
      </w:r>
    </w:p>
    <w:p>
      <w:pPr>
        <w:pStyle w:val="BodyText"/>
      </w:pPr>
      <w:r>
        <w:t xml:space="preserve">3. Project Overview</w:t>
      </w:r>
      <w:r>
        <w:rPr>
          <w:bCs/>
          <w:b/>
        </w:rPr>
        <w:t xml:space="preserve">Project Name:</w:t>
      </w:r>
      <w:r>
        <w:t xml:space="preserve"> </w:t>
      </w:r>
      <w:r>
        <w:t xml:space="preserve">Toronto Emergency Services Digital Hub (TESDH)</w:t>
      </w:r>
      <w:r>
        <w:br/>
      </w:r>
      <w:r>
        <w:rPr>
          <w:bCs/>
          <w:b/>
        </w:rPr>
        <w:t xml:space="preserve">Budget:</w:t>
      </w:r>
      <w:r>
        <w:t xml:space="preserve"> </w:t>
      </w:r>
      <w:r>
        <w:t xml:space="preserve">CAD $15 Million</w:t>
      </w:r>
    </w:p>
    <w:p>
      <w:pPr>
        <w:pStyle w:val="BodyText"/>
      </w:pPr>
      <w:r>
        <w:t xml:space="preserve">4. The Role of the Project Manager in Canada TorontoThe success of the TESDH project hinged heavily on the capabilities of the assigned</w:t>
      </w:r>
      <w:r>
        <w:t xml:space="preserve"> </w:t>
      </w:r>
      <w:r>
        <w:t xml:space="preserve">Project Manager</w:t>
      </w:r>
      <w:r>
        <w:t xml:space="preserve">. In a city like</w:t>
      </w:r>
      <w:r>
        <w:t xml:space="preserve"> </w:t>
      </w:r>
      <w:r>
        <w:t xml:space="preserve">Canada Toronto</w:t>
      </w:r>
      <w:r>
        <w:t xml:space="preserve">, where public scrutiny is high and bureaucratic processes can be intricate, the PM’s role extends beyond traditional scope, time, and cost management. The following sections detail how these responsibilities were adapted to the local context.</w:t>
      </w:r>
    </w:p>
    <w:p>
      <w:pPr>
        <w:pStyle w:val="BodyText"/>
      </w:pPr>
      <w:r>
        <w:t xml:space="preserve">One of the primary challenges for any project manager in Toronto is navigating the regulatory environment. Unlike some other regions, Canada has stringent privacy laws (PIPEDA) and labor regulations that affect how projects are structured and executed. The PM was tasked with ensuring that all data handling practices met provincial standards while coordinating with multiple municipal departments. This required a deep understanding of not just project management principles, but also the legal framework governing</w:t>
      </w:r>
      <w:r>
        <w:t xml:space="preserve"> </w:t>
      </w:r>
      <w:r>
        <w:t xml:space="preserve">Canada Toronto</w:t>
      </w:r>
      <w:r>
        <w:t xml:space="preserve">.</w:t>
      </w:r>
    </w:p>
    <w:p>
      <w:pPr>
        <w:pStyle w:val="BodyText"/>
      </w:pPr>
      <w:r>
        <w:t xml:space="preserve">Toronto is one of the most multicultural cities in the world. The workforce involved in this project was equally diverse, comprising engineers, developers, and laborers from various cultural backgrounds effective communication became a critical success factor for the</w:t>
      </w:r>
      <w:r>
        <w:t xml:space="preserve"> </w:t>
      </w:r>
      <w:r>
        <w:t xml:space="preserve">Project Manager</w:t>
      </w:r>
      <w:r>
        <w:t xml:space="preserve">. The PM implemented inclusive communication strategies that accounted for language barriers and cultural nuances. This approach fostered a collaborative environment where stakeholders from different departments felt heard and valued.</w:t>
      </w:r>
    </w:p>
    <w:p>
      <w:pPr>
        <w:pStyle w:val="BodyText"/>
      </w:pPr>
      <w:r>
        <w:t xml:space="preserve">The Toronto job market is competitive, particularly for skilled tech and construction professionals. Securing qualified talent for specialized roles required innovative recruitment strategies and retention plans. The PM had to negotiate competitive salaries that aligned with local market rates while staying within the budget constraints set by the municipal funding body.</w:t>
      </w:r>
    </w:p>
    <w:p>
      <w:pPr>
        <w:pStyle w:val="BodyText"/>
      </w:pPr>
      <w:r>
        <w:t xml:space="preserve">5. Methodological Challenges and SolutionsThe project utilized an Agile-Hybrid methodology, which presented unique challenges in a traditional municipal setting.</w:t>
      </w:r>
    </w:p>
    <w:p>
      <w:pPr>
        <w:pStyle w:val="FirstParagraph"/>
      </w:pPr>
      <w:r>
        <w:rPr>
          <w:bCs/>
          <w:b/>
        </w:rPr>
        <w:t xml:space="preserve">Challenge:</w:t>
      </w:r>
      <w:r>
        <w:t xml:space="preserve">Municipal stakeholders were accustomed to Waterfall methodologies with rigid phase gates.</w:t>
      </w:r>
    </w:p>
    <w:p>
      <w:pPr>
        <w:pStyle w:val="BodyText"/>
      </w:pPr>
      <w:r>
        <w:rPr>
          <w:bCs/>
          <w:b/>
        </w:rPr>
        <w:t xml:space="preserve">Solution:</w:t>
      </w:r>
      <w:r>
        <w:t xml:space="preserve">The Project Manager conducted extensive training sessions and created "Agile Glossaries" tailored for non-technical stakeholders. This helped bridge the gap between technical teams and decision-makers in</w:t>
      </w:r>
      <w:r>
        <w:t xml:space="preserve"> </w:t>
      </w:r>
      <w:r>
        <w:t xml:space="preserve">Canada Toronto</w:t>
      </w:r>
      <w:r>
        <w:t xml:space="preserve">.</w:t>
      </w:r>
    </w:p>
    <w:p>
      <w:pPr>
        <w:pStyle w:val="BodyText"/>
      </w:pPr>
      <w:r>
        <w:t xml:space="preserve">6. Outcomes and ImpactThe TESDH project was completed within two weeks of the original deadline, coming in 5% under budget due to efficient resource allocation. The system successfully integrated with existing emergency services, reducing response coordination time by 30%. More importantly, the project set a new standard for how public-private partnerships are managed in</w:t>
      </w:r>
      <w:r>
        <w:t xml:space="preserve"> </w:t>
      </w:r>
      <w:r>
        <w:t xml:space="preserve">Canada Toronto</w:t>
      </w:r>
      <w:r>
        <w:t xml:space="preserve">.</w:t>
      </w:r>
    </w:p>
    <w:p>
      <w:pPr>
        <w:pStyle w:val="BodyText"/>
      </w:pPr>
      <w:r>
        <w:t xml:space="preserve">7. Key Lessons LearnedThis case study highlights several key takeaways for aspiring and current Project Managers operating in similar environments:</w:t>
      </w:r>
    </w:p>
    <w:p>
      <w:pPr>
        <w:pStyle w:val="FirstParagraph"/>
      </w:pPr>
      <w:r>
        <w:rPr>
          <w:bCs/>
          <w:b/>
        </w:rPr>
        <w:t xml:space="preserve">Local Knowledge is Critical:</w:t>
      </w:r>
      <w:r>
        <w:t xml:space="preserve">Understanding the specific regulatory and cultural landscape of</w:t>
      </w:r>
      <w:r>
        <w:t xml:space="preserve"> </w:t>
      </w:r>
      <w:r>
        <w:t xml:space="preserve">Canada Toronto</w:t>
      </w:r>
      <w:r>
        <w:t xml:space="preserve"> </w:t>
      </w:r>
      <w:r>
        <w:t xml:space="preserve">is as important as technical project management skills.</w:t>
      </w:r>
    </w:p>
    <w:p>
      <w:pPr>
        <w:pStyle w:val="BodyText"/>
      </w:pPr>
      <w:r>
        <w:rPr>
          <w:bCs/>
          <w:b/>
        </w:rPr>
        <w:t xml:space="preserve">Communication is Cultural:</w:t>
      </w:r>
      <w:r>
        <w:t xml:space="preserve">In a diverse city like Toronto, effective communication must be inclusive and adaptable to various cultural contexts.</w:t>
      </w:r>
    </w:p>
    <w:p>
      <w:pPr>
        <w:pStyle w:val="BodyText"/>
      </w:pPr>
      <w:r>
        <w:rPr>
          <w:bCs/>
          <w:b/>
        </w:rPr>
        <w:t xml:space="preserve">Flexibility within Structure:</w:t>
      </w:r>
    </w:p>
    <w:p>
      <w:pPr>
        <w:pStyle w:val="BodyText"/>
      </w:pPr>
      <w:r>
        <w:t xml:space="preserve">The role of the Project Manager in</w:t>
      </w:r>
      <w:r>
        <w:t xml:space="preserve"> </w:t>
      </w:r>
      <w:r>
        <w:t xml:space="preserve">Canada Toronto</w:t>
      </w:r>
      <w:r>
        <w:t xml:space="preserve"> </w:t>
      </w:r>
      <w:r>
        <w:t xml:space="preserve">is multifaceted and demanding. It requires a blend of technical expertise, cultural sensitivity, and regulatory acumen. The TESDH project demonstrates that when these elements are properly balanced, projects can not only meet their objectives but also contribute positively to the community’s development. As</w:t>
      </w:r>
      <w:r>
        <w:t xml:space="preserve"> </w:t>
      </w:r>
      <w:r>
        <w:t xml:space="preserve">Canada Toronto</w:t>
      </w:r>
      <w:r>
        <w:t xml:space="preserve"> </w:t>
      </w:r>
      <w:r>
        <w:t xml:space="preserve">continues to grow and modernize, the demand for skilled Project Managers who can navigate this complex environment will only increase. This case study serves as a blueprint for future projects aiming to deliver high-impact results in one of Canada’s most vibrant cities.</w:t>
      </w:r>
    </w:p>
    <w:p>
      <w:pPr>
        <w:pStyle w:val="BodyText"/>
      </w:pPr>
      <w:r>
        <w:t xml:space="preserve">For organizations looking to deploy Project Managers in similar contexts, we recommend:</w:t>
      </w:r>
    </w:p>
    <w:p>
      <w:pPr>
        <w:pStyle w:val="BodyText"/>
      </w:pPr>
      <w:r>
        <w:t xml:space="preserve">Hiring PMs with prior experience in Canadian municipal projects.</w:t>
      </w:r>
    </w:p>
    <w:p>
      <w:pPr>
        <w:pStyle w:val="BodyText"/>
      </w:pPr>
      <w:r>
        <w:t xml:space="preserve">Investing in ongoing training regarding local compliance and diversity inclusion.</w:t>
      </w:r>
    </w:p>
    <w:p>
      <w:pPr>
        <w:pStyle w:val="BodyText"/>
      </w:pPr>
      <w:r>
        <w:t xml:space="preserve">Establishing strong relationships with local community groups early in the project lifecycle to build trust and mitigate risks associated with public perception.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Canada Toronto</dc:title>
  <dc:creator/>
  <dc:language>en</dc:language>
  <cp:keywords/>
  <dcterms:created xsi:type="dcterms:W3CDTF">2026-07-29T04:11:04Z</dcterms:created>
  <dcterms:modified xsi:type="dcterms:W3CDTF">2026-07-29T04:11:04Z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