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Chile</w:t>
      </w:r>
      <w:r>
        <w:t xml:space="preserve"> </w:t>
      </w:r>
      <w:r>
        <w:t xml:space="preserve">Santiago</w:t>
      </w:r>
    </w:p>
    <w:bookmarkStart w:id="33" w:name="Xa99579fa61eb51a00f5f7e22ed1dd3b361ab900"/>
    <w:p>
      <w:pPr>
        <w:pStyle w:val="Heading1"/>
      </w:pPr>
      <w:r>
        <w:t xml:space="preserve">Bridging Borders and Bureaucracy: A Case Study on the Project Manager in Chile Santiago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Santiago, Metropolitan Region, Chile</w:t>
      </w:r>
      <w:r>
        <w:br/>
      </w:r>
      <w:r>
        <w:rPr>
          <w:bCs/>
          <w:b/>
        </w:rPr>
        <w:t xml:space="preserve">Subject Role Analysis:</w:t>
      </w:r>
      <w:r>
        <w:t xml:space="preserve"> </w:t>
      </w:r>
      <w:r>
        <w:t xml:space="preserve">Project Manager</w:t>
      </w:r>
    </w:p>
    <w:bookmarkStart w:id="20" w:name="executive-summary"/>
    <w:p>
      <w:pPr>
        <w:pStyle w:val="Heading2"/>
      </w:pPr>
      <w:r>
        <w:t xml:space="preserve">1. Executive Summary</w:t>
      </w:r>
    </w:p>
    <w:p>
      <w:pPr>
        <w:pStyle w:val="FirstParagraph"/>
      </w:pPr>
      <w:r>
        <w:t xml:space="preserve">The role of the Project Manager (PM) in the global business landscape has evolved from mere administrative oversight to strategic leadership. However, this evolution is not uniform across all geographies. This case study examines the specific challenges and opportunities faced by a Project Manager operating in Santiago, Chile. As Chile stands as one of Latin America’s most stable economies and a primary gateway for international investment into South America, the capital city of Santiago has emerged as a bustling hub for fintech, renewable energy, logistics, and mining technology.</w:t>
      </w:r>
    </w:p>
    <w:p>
      <w:pPr>
        <w:pStyle w:val="BodyText"/>
      </w:pPr>
      <w:r>
        <w:t xml:space="preserve">This document explores how cultural nuance, regulatory complexity in Chilean labor laws, and the specific pace of business in Santiago demand a unique approach to project management. It serves as a guide for international organizations looking to deploy Project Managers in this region and for local professionals aiming to refine their strategic impact.</w:t>
      </w:r>
    </w:p>
    <w:bookmarkEnd w:id="20"/>
    <w:bookmarkStart w:id="21" w:name="context-the-santiago-business-ecosystem"/>
    <w:p>
      <w:pPr>
        <w:pStyle w:val="Heading2"/>
      </w:pPr>
      <w:r>
        <w:t xml:space="preserve">2. Context: The Santiago Business Ecosystem</w:t>
      </w:r>
    </w:p>
    <w:p>
      <w:pPr>
        <w:pStyle w:val="FirstParagraph"/>
      </w:pPr>
      <w:r>
        <w:t xml:space="preserve">Santiago is not merely the administrative center of Chile; it is the economic heart of the country. With a population exceeding 6 million in its metropolitan area, it hosts headquarters for major multinational corporations and a vibrant startup scene known as "Silicon Valley" in Latin America. For a Project Manager, understanding this environment is crucial.</w:t>
      </w:r>
    </w:p>
    <w:p>
      <w:pPr>
        <w:pStyle w:val="BodyText"/>
      </w:pPr>
      <w:r>
        <w:t xml:space="preserve">In Santiago, projects often involve high stakes due to the country’s role as a regional logistics hub. The terrain is challenging—geographically isolated by the Andes to the east and the Pacific Ocean to the west—which makes infrastructure and supply chain projects particularly critical. Consequently, Project Managers here must possess not only technical skills but also a deep understanding of local infrastructure constraints.</w:t>
      </w:r>
    </w:p>
    <w:bookmarkEnd w:id="21"/>
    <w:bookmarkStart w:id="25" w:name="X03e8257d36862efa5bc81778452078c4100ad8d"/>
    <w:p>
      <w:pPr>
        <w:pStyle w:val="Heading2"/>
      </w:pPr>
      <w:r>
        <w:t xml:space="preserve">3. Core Challenges for Project Managers in Chile</w:t>
      </w:r>
    </w:p>
    <w:p>
      <w:pPr>
        <w:pStyle w:val="FirstParagraph"/>
      </w:pPr>
      <w:r>
        <w:rPr>
          <w:bCs/>
          <w:b/>
        </w:rPr>
        <w:t xml:space="preserve">The Cultural Dimension:</w:t>
      </w:r>
      <w:r>
        <w:t xml:space="preserve"> </w:t>
      </w:r>
      <w:r>
        <w:t xml:space="preserve">In Santiago, business is deeply relational. The concept of "confianza" (trust) is paramount. Unlike in some Northern European or North American contexts where transactional efficiency might prioritize speed, in Chile Santiago, relationships dictate the pace.</w:t>
      </w:r>
    </w:p>
    <w:bookmarkStart w:id="22" w:name="navigating-hierarchical-structures"/>
    <w:p>
      <w:pPr>
        <w:pStyle w:val="Heading3"/>
      </w:pPr>
      <w:r>
        <w:t xml:space="preserve">3.1 Navigating Hierarchical Structures</w:t>
      </w:r>
    </w:p>
    <w:p>
      <w:pPr>
        <w:pStyle w:val="FirstParagraph"/>
      </w:pPr>
      <w:r>
        <w:t xml:space="preserve">Santiago’s corporate culture tends to be somewhat hierarchical. Decision-making authority often rests at the top levels of management. For a Project Manager, this means that while agile methodologies are encouraged globally, local implementation may require significant buy-in from senior leadership before moving forward. A PM who attempts to bypass traditional approval chains in Santiago may find their projects stalled not due to technical issues, but due to political oversights.</w:t>
      </w:r>
    </w:p>
    <w:bookmarkEnd w:id="22"/>
    <w:bookmarkStart w:id="23" w:name="regulatory-and-legal-complexity"/>
    <w:p>
      <w:pPr>
        <w:pStyle w:val="Heading3"/>
      </w:pPr>
      <w:r>
        <w:t xml:space="preserve">2.2 Regulatory and Legal Complexity</w:t>
      </w:r>
    </w:p>
    <w:p>
      <w:pPr>
        <w:pStyle w:val="FirstParagraph"/>
      </w:pPr>
      <w:r>
        <w:t xml:space="preserve">Bureaucracy remains a significant hurdle in Chile Santiago. While Chile ranks highly for ease of doing business in Latin America, local permitting processes for construction, environmental compliance, and data privacy (under Law 19.628) can be complex. A Project Manager must integrate legal consultation early into the project lifecycle to avoid delays.</w:t>
      </w:r>
    </w:p>
    <w:bookmarkEnd w:id="23"/>
    <w:bookmarkStart w:id="24" w:name="talent-retention-and-skill-gaps"/>
    <w:p>
      <w:pPr>
        <w:pStyle w:val="Heading3"/>
      </w:pPr>
      <w:r>
        <w:t xml:space="preserve">3.3 Talent Retention and Skill Gaps</w:t>
      </w:r>
    </w:p>
    <w:p>
      <w:pPr>
        <w:pStyle w:val="FirstParagraph"/>
      </w:pPr>
      <w:r>
        <w:t xml:space="preserve">The tech boom in Santiago has created intense competition for skilled talent, particularly in software development and data analysis. Project Managers here face the dual challenge of delivering projects while managing high retention risks. Understanding local compensation trends and benefits packages—such as the mandatory "Aporte Soliditario de Empleadores con Hijos" (employer contribution for employees with children)—is essential for team stability.</w:t>
      </w:r>
    </w:p>
    <w:bookmarkEnd w:id="24"/>
    <w:bookmarkEnd w:id="25"/>
    <w:bookmarkStart w:id="29" w:name="X13f890b123812ec134652fae11ce0c85e786294"/>
    <w:p>
      <w:pPr>
        <w:pStyle w:val="Heading2"/>
      </w:pPr>
      <w:r>
        <w:t xml:space="preserve">4. Case Scenario: The FinTech Expansion in Santiago</w:t>
      </w:r>
    </w:p>
    <w:p>
      <w:pPr>
        <w:pStyle w:val="FirstParagraph"/>
      </w:pPr>
      <w:r>
        <w:t xml:space="preserve">To illustrate these dynamics, consider the following hypothetical case study of "AndesPay," a European fintech company expanding its operations into Chile.</w:t>
      </w:r>
    </w:p>
    <w:bookmarkStart w:id="26" w:name="the-objective"/>
    <w:p>
      <w:pPr>
        <w:pStyle w:val="Heading3"/>
      </w:pPr>
      <w:r>
        <w:t xml:space="preserve">The Objective</w:t>
      </w:r>
    </w:p>
    <w:p>
      <w:pPr>
        <w:pStyle w:val="FirstParagraph"/>
      </w:pPr>
      <w:r>
        <w:t xml:space="preserve">AndesPay hired a Project Manager to lead the local adaptation of their payment processing platform to comply with Chilean Central Bank regulations and integrate with local banking APIs within six months.</w:t>
      </w:r>
    </w:p>
    <w:bookmarkEnd w:id="26"/>
    <w:bookmarkStart w:id="27" w:name="the-execution-strategy"/>
    <w:p>
      <w:pPr>
        <w:pStyle w:val="Heading3"/>
      </w:pPr>
      <w:r>
        <w:t xml:space="preserve">The Execution Strategy</w:t>
      </w:r>
    </w:p>
    <w:p>
      <w:pPr>
        <w:numPr>
          <w:ilvl w:val="0"/>
          <w:numId w:val="1001"/>
        </w:numPr>
        <w:pStyle w:val="Compact"/>
      </w:pPr>
      <w:r>
        <w:rPr>
          <w:bCs/>
          <w:b/>
        </w:rPr>
        <w:t xml:space="preserve">Cultural Adaptation:</w:t>
      </w:r>
      <w:r>
        <w:t xml:space="preserve"> </w:t>
      </w:r>
      <w:r>
        <w:t xml:space="preserve">The Project Manager did not impose a rigid Agile framework immediately. Instead, they spent the first month holding informal "canchas de futbol" (soccer matches) and coffee meetings with local stakeholders. This built the necessary social capital.</w:t>
      </w:r>
    </w:p>
    <w:p>
      <w:pPr>
        <w:numPr>
          <w:ilvl w:val="0"/>
          <w:numId w:val="1001"/>
        </w:numPr>
        <w:pStyle w:val="Compact"/>
      </w:pPr>
      <w:r>
        <w:rPr>
          <w:bCs/>
          <w:b/>
        </w:rPr>
        <w:t xml:space="preserve">Stakeholder Management:</w:t>
      </w:r>
      <w:r>
        <w:t xml:space="preserve"> </w:t>
      </w:r>
      <w:r>
        <w:t xml:space="preserve">Recognizing the hierarchical nature of Santiago’s corporate culture, the PM scheduled weekly executive summaries for the regional director in London, ensuring transparency but allowing local Chilean managers to lead technical discussions.</w:t>
      </w:r>
    </w:p>
    <w:p>
      <w:pPr>
        <w:numPr>
          <w:ilvl w:val="0"/>
          <w:numId w:val="1001"/>
        </w:numPr>
        <w:pStyle w:val="Compact"/>
      </w:pPr>
      <w:r>
        <w:rPr>
          <w:bCs/>
          <w:b/>
        </w:rPr>
        <w:t xml:space="preserve">Bureaucratic Navigation:</w:t>
      </w:r>
      <w:r>
        <w:t xml:space="preserve"> </w:t>
      </w:r>
      <w:r>
        <w:t xml:space="preserve">The team allocated specific budget hours for legal review at every milestone. This proactive approach prevented three major compliance delays that could have derailed the timeline.</w:t>
      </w:r>
    </w:p>
    <w:bookmarkEnd w:id="27"/>
    <w:bookmarkStart w:id="28" w:name="the-outcome"/>
    <w:p>
      <w:pPr>
        <w:pStyle w:val="Heading3"/>
      </w:pPr>
      <w:r>
        <w:t xml:space="preserve">The Outcome</w:t>
      </w:r>
    </w:p>
    <w:p>
      <w:pPr>
        <w:pStyle w:val="FirstParagraph"/>
      </w:pPr>
      <w:r>
        <w:t xml:space="preserve">The project was delivered on time, but more importantly, the local team felt empowered and heard. The Project Manager’s success was not just in delivering code, but in bridging the cultural gap between European headquarters and Santiago’s operational reality. This case highlights that soft skills are often more critical than technical proficiency for a PM in this region.</w:t>
      </w:r>
    </w:p>
    <w:bookmarkEnd w:id="28"/>
    <w:bookmarkEnd w:id="29"/>
    <w:bookmarkStart w:id="30" w:name="key-competencies-for-success"/>
    <w:p>
      <w:pPr>
        <w:pStyle w:val="Heading2"/>
      </w:pPr>
      <w:r>
        <w:t xml:space="preserve">5. Key Competencies for Success</w:t>
      </w:r>
    </w:p>
    <w:p>
      <w:pPr>
        <w:pStyle w:val="FirstParagraph"/>
      </w:pPr>
      <w:r>
        <w:t xml:space="preserve">Based on the analysis of projects executed in Chile Santiago, effective Project Managers exhibit the following traits:</w:t>
      </w:r>
    </w:p>
    <w:p>
      <w:pPr>
        <w:numPr>
          <w:ilvl w:val="0"/>
          <w:numId w:val="1002"/>
        </w:numPr>
        <w:pStyle w:val="Compact"/>
      </w:pPr>
      <w:r>
        <w:rPr>
          <w:bCs/>
          <w:b/>
        </w:rPr>
        <w:t xml:space="preserve">Linguistic Agility:</w:t>
      </w:r>
      <w:r>
        <w:t xml:space="preserve"> </w:t>
      </w:r>
      <w:r>
        <w:t xml:space="preserve">While many executives in Santiago speak fluent English, daily operations and team bonding occur in Spanish. Proficiency (or at least respectful effort) in Spanish is a massive asset.</w:t>
      </w:r>
    </w:p>
    <w:p>
      <w:pPr>
        <w:numPr>
          <w:ilvl w:val="0"/>
          <w:numId w:val="1002"/>
        </w:numPr>
        <w:pStyle w:val="Compact"/>
      </w:pPr>
      <w:r>
        <w:rPr>
          <w:bCs/>
          <w:b/>
        </w:rPr>
        <w:t xml:space="preserve">Cultural Intelligence:</w:t>
      </w:r>
      <w:r>
        <w:t xml:space="preserve"> </w:t>
      </w:r>
      <w:r>
        <w:t xml:space="preserve">Understanding the importance of family, social gatherings, and formalities. In Santiago, a meeting that runs long due to personal inquiries about health or family is not inefficiency; it is relationship building.</w:t>
      </w:r>
    </w:p>
    <w:p>
      <w:pPr>
        <w:numPr>
          <w:ilvl w:val="0"/>
          <w:numId w:val="1002"/>
        </w:numPr>
        <w:pStyle w:val="Compact"/>
      </w:pPr>
      <w:r>
        <w:rPr>
          <w:bCs/>
          <w:b/>
        </w:rPr>
        <w:t xml:space="preserve">Adaptability to "Chilean Time":</w:t>
      </w:r>
      <w:r>
        <w:t xml:space="preserve"> </w:t>
      </w:r>
      <w:r>
        <w:t xml:space="preserve">Deadlines are respected but often viewed as flexible targets influenced by external factors (e.g., political protests, which have historically impacted logistics in Santiago). PMs must build buffer times into their schedules.</w:t>
      </w:r>
    </w:p>
    <w:p>
      <w:pPr>
        <w:numPr>
          <w:ilvl w:val="0"/>
          <w:numId w:val="1002"/>
        </w:numPr>
        <w:pStyle w:val="Compact"/>
      </w:pPr>
      <w:r>
        <w:rPr>
          <w:bCs/>
          <w:b/>
        </w:rPr>
        <w:t xml:space="preserve">Strategic Networking:</w:t>
      </w:r>
      <w:r>
        <w:t xml:space="preserve"> </w:t>
      </w:r>
      <w:r>
        <w:t xml:space="preserve">The business community in Santiago is tight-knit. A Project Manager who engages with local chambers of commerce and industry groups gains intelligence that can prevent project risks.</w:t>
      </w:r>
    </w:p>
    <w:bookmarkEnd w:id="30"/>
    <w:bookmarkStart w:id="31" w:name="recommendations-for-organizations"/>
    <w:p>
      <w:pPr>
        <w:pStyle w:val="Heading2"/>
      </w:pPr>
      <w:r>
        <w:t xml:space="preserve">6. Recommendations for Organizations</w:t>
      </w:r>
    </w:p>
    <w:p>
      <w:pPr>
        <w:pStyle w:val="FirstParagraph"/>
      </w:pPr>
      <w:r>
        <w:t xml:space="preserve">If you are deploying a Project Manager to Chile Santiago, consider the following recommendations:</w:t>
      </w:r>
    </w:p>
    <w:p>
      <w:pPr>
        <w:numPr>
          <w:ilvl w:val="0"/>
          <w:numId w:val="1003"/>
        </w:numPr>
        <w:pStyle w:val="Compact"/>
      </w:pPr>
      <w:r>
        <w:rPr>
          <w:bCs/>
          <w:b/>
        </w:rPr>
        <w:t xml:space="preserve">Dual-Cultural Leadership:</w:t>
      </w:r>
      <w:r>
        <w:t xml:space="preserve"> </w:t>
      </w:r>
      <w:r>
        <w:t xml:space="preserve">Pair international PMs with local deputies who understand the bureaucratic landscape. This hybrid approach combines global standards with local savvy.</w:t>
      </w:r>
    </w:p>
    <w:p>
      <w:pPr>
        <w:numPr>
          <w:ilvl w:val="0"/>
          <w:numId w:val="1003"/>
        </w:numPr>
        <w:pStyle w:val="Compact"/>
      </w:pPr>
      <w:r>
        <w:rPr>
          <w:bCs/>
          <w:b/>
        </w:rPr>
        <w:t xml:space="preserve">Invest in Local Training:</w:t>
      </w:r>
      <w:r>
        <w:t xml:space="preserve"> </w:t>
      </w:r>
      <w:r>
        <w:t xml:space="preserve">Do not assume that Scrum or PMP certifications translate directly to local effectiveness. Provide training on Chilean labor law and cultural etiquette.</w:t>
      </w:r>
    </w:p>
    <w:p>
      <w:pPr>
        <w:numPr>
          <w:ilvl w:val="0"/>
          <w:numId w:val="1003"/>
        </w:numPr>
        <w:pStyle w:val="Compact"/>
      </w:pPr>
      <w:r>
        <w:rPr>
          <w:bCs/>
          <w:b/>
        </w:rPr>
        <w:t xml:space="preserve">Foster Inclusivity:</w:t>
      </w:r>
      <w:r>
        <w:t xml:space="preserve"> </w:t>
      </w:r>
      <w:r>
        <w:t xml:space="preserve">Santiago is diverse. Ensure project teams reflect the demographic diversity of the city, including gender balance, which is a growing priority in Chilean corporate governance.</w:t>
      </w:r>
    </w:p>
    <w:bookmarkEnd w:id="31"/>
    <w:bookmarkStart w:id="32" w:name="conclusion"/>
    <w:p>
      <w:pPr>
        <w:pStyle w:val="Heading2"/>
      </w:pPr>
      <w:r>
        <w:t xml:space="preserve">7. Conclusion</w:t>
      </w:r>
    </w:p>
    <w:p>
      <w:pPr>
        <w:pStyle w:val="FirstParagraph"/>
      </w:pPr>
      <w:r>
        <w:t xml:space="preserve">The role of the Project Manager in Chile Santiago is complex and multifaceted. It requires a blend of hard project management skills and profound cultural empathy. As Chile continues to solidify its position as a stable economic hub in Latin America, the demand for skilled Project Managers who can navigate its unique landscape will only grow. Success in this region is not achieved by imposing external models wholesale, but by adapting global best practices to fit the vibrant, relational, and sometimes bureaucratic reality of Santiago.</w:t>
      </w:r>
    </w:p>
    <w:p>
      <w:pPr>
        <w:pStyle w:val="BodyText"/>
      </w:pPr>
      <w:r>
        <w:t xml:space="preserve">For any organization aiming to thrive in this market, investing in a Project Manager who understands these nuances is not just an operational decision—it is a strategic imperative.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Project Manager Role in Chile Santiago</dc:title>
  <dc:creator/>
  <dc:language>en</dc:language>
  <cp:keywords/>
  <dcterms:created xsi:type="dcterms:W3CDTF">2026-07-29T04:57:47Z</dcterms:created>
  <dcterms:modified xsi:type="dcterms:W3CDTF">2026-07-29T04:57:47Z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