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Complexity</w:t>
      </w:r>
      <w:r>
        <w:t xml:space="preserve"> </w:t>
      </w:r>
      <w:r>
        <w:t xml:space="preserve">as</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p>
    <w:bookmarkStart w:id="37" w:name="Xbf6a9468e0ec753de30fb0adaac4f9418e89023"/>
    <w:p>
      <w:pPr>
        <w:pStyle w:val="Heading1"/>
      </w:pPr>
      <w:r>
        <w:t xml:space="preserve">Case Study: The Role and Challenges of a Project Manager in Colombia Bogotá</w:t>
      </w:r>
    </w:p>
    <w:p>
      <w:pPr>
        <w:pStyle w:val="FirstParagraph"/>
      </w:pPr>
      <w:r>
        <w:rPr>
          <w:iCs/>
          <w:i/>
          <w:bCs/>
          <w:b/>
        </w:rPr>
        <w:t xml:space="preserve">This document presents a comprehensive analysis of the dynamic environment faced by a Project Manager operating within Colombia Bogotá. It explores the strategic, cultural, and operational nuances required to successfully deliver complex projects in one of Latin America's most vibrant economic hubs.</w:t>
      </w:r>
    </w:p>
    <w:bookmarkStart w:id="20" w:name="introduction"/>
    <w:p>
      <w:pPr>
        <w:pStyle w:val="Heading2"/>
      </w:pPr>
      <w:r>
        <w:t xml:space="preserve">1. Introduction</w:t>
      </w:r>
    </w:p>
    <w:p>
      <w:pPr>
        <w:pStyle w:val="FirstParagraph"/>
      </w:pPr>
      <w:r>
        <w:t xml:space="preserve">In the rapidly evolving landscape of global business, Colombia Bogotá has emerged as a critical node for technology, infrastructure, and financial services. For a</w:t>
      </w:r>
      <w:r>
        <w:t xml:space="preserve"> </w:t>
      </w:r>
      <w:r>
        <w:rPr>
          <w:bCs/>
          <w:b/>
        </w:rPr>
        <w:t xml:space="preserve">Project Manager</w:t>
      </w:r>
      <w:r>
        <w:t xml:space="preserve">, operating in this region is not merely about adhering to timelines and budgets; it is about navigating a complex web of cultural expectations, regulatory frameworks, and intense market competition. This case study examines the specific responsibilities and challenges inherent to the role of a Project Manager in Colombia Bogotá.</w:t>
      </w:r>
    </w:p>
    <w:p>
      <w:pPr>
        <w:pStyle w:val="BodyText"/>
      </w:pPr>
      <w:r>
        <w:t xml:space="preserve">The capital city acts as the engine room for Colombian innovation. From fintech startups in Usaquén to large-scale infrastructure developments in Suba, every sector demands precision and adaptability. The core thesis of this study is that effective project management in Colombia Bogotá requires a hybrid approach: blending international best practices (such as PMI or Agile methodologies) with deep local cultural intelligence.</w:t>
      </w:r>
    </w:p>
    <w:bookmarkEnd w:id="20"/>
    <w:bookmarkStart w:id="23" w:name="X2742fe27ab7dc1e0f1cc728c60e0d9f21311ede"/>
    <w:p>
      <w:pPr>
        <w:pStyle w:val="Heading2"/>
      </w:pPr>
      <w:r>
        <w:t xml:space="preserve">2. Contextual Background: The Bogotá Ecosystem</w:t>
      </w:r>
    </w:p>
    <w:p>
      <w:pPr>
        <w:pStyle w:val="FirstParagraph"/>
      </w:pPr>
      <w:r>
        <w:t xml:space="preserve">To understand the role of the Project Manager, one must first understand the environment. Colombia Bogotá is characterized by its high altitude, vibrant culture, and a workforce that is highly educated yet deeply rooted in traditional social structures.</w:t>
      </w:r>
    </w:p>
    <w:bookmarkStart w:id="21" w:name="economic-significance"/>
    <w:p>
      <w:pPr>
        <w:pStyle w:val="Heading3"/>
      </w:pPr>
      <w:r>
        <w:t xml:space="preserve">2.1 Economic Significance</w:t>
      </w:r>
    </w:p>
    <w:p>
      <w:pPr>
        <w:pStyle w:val="FirstParagraph"/>
      </w:pPr>
      <w:r>
        <w:t xml:space="preserve">Bogotá contributes significantly to Colombia's GDP. As such, projects managed here are often high-stakes. Whether it is a multinational corporation launching a new software platform or a local government initiating public transport improvements, the margin for error is slim. The Project Manager serves as the linchpin between executive strategy and ground-level execution.</w:t>
      </w:r>
    </w:p>
    <w:bookmarkEnd w:id="21"/>
    <w:bookmarkStart w:id="22" w:name="cultural-dynamics"/>
    <w:p>
      <w:pPr>
        <w:pStyle w:val="Heading3"/>
      </w:pPr>
      <w:r>
        <w:t xml:space="preserve">2.2 Cultural Dynamics</w:t>
      </w:r>
    </w:p>
    <w:p>
      <w:pPr>
        <w:pStyle w:val="FirstParagraph"/>
      </w:pPr>
      <w:r>
        <w:t xml:space="preserve">In Colombia Bogotá, relationships precede transactions. A Project Manager cannot simply issue directives; they must build trust (*confianza*). Colombian business culture is high-context, meaning communication is often indirect and reliant on non-verbal cues. Misunderstanding this aspect can lead to project stagnation, even if technical tasks are completed on time.</w:t>
      </w:r>
    </w:p>
    <w:bookmarkEnd w:id="22"/>
    <w:bookmarkEnd w:id="23"/>
    <w:bookmarkStart w:id="24" w:name="profile-of-the-project-manager"/>
    <w:p>
      <w:pPr>
        <w:pStyle w:val="Heading2"/>
      </w:pPr>
      <w:r>
        <w:t xml:space="preserve">3. Profile of the Project Manager</w:t>
      </w:r>
    </w:p>
    <w:p>
      <w:pPr>
        <w:pStyle w:val="FirstParagraph"/>
      </w:pPr>
      <w:r>
        <w:t xml:space="preserve">The ideal Project Manager in Colombia Bogotá possesses a unique skill set that extends beyond Gantt charts and risk registers. They must be cultural translators, negotiators, and empathetic leaders.</w:t>
      </w:r>
    </w:p>
    <w:p>
      <w:pPr>
        <w:pStyle w:val="BodyText"/>
      </w:pPr>
      <w:r>
        <w:rPr>
          <w:bCs/>
          <w:b/>
        </w:rPr>
        <w:t xml:space="preserve">Key Competencies for Success:</w:t>
      </w:r>
    </w:p>
    <w:p>
      <w:pPr>
        <w:numPr>
          <w:ilvl w:val="0"/>
          <w:numId w:val="1001"/>
        </w:numPr>
        <w:pStyle w:val="Compact"/>
      </w:pPr>
      <w:r>
        <w:rPr>
          <w:bCs/>
          <w:b/>
        </w:rPr>
        <w:t xml:space="preserve">Cultural Intelligence:</w:t>
      </w:r>
      <w:r>
        <w:t xml:space="preserve"> </w:t>
      </w:r>
      <w:r>
        <w:t xml:space="preserve">Understanding the importance of hierarchy, respect (*respeto*), and personal connections in the workplace.</w:t>
      </w:r>
    </w:p>
    <w:p>
      <w:pPr>
        <w:numPr>
          <w:ilvl w:val="0"/>
          <w:numId w:val="1001"/>
        </w:numPr>
        <w:pStyle w:val="Compact"/>
      </w:pPr>
      <w:r>
        <w:t xml:space="preserve">Linguistic Proficiency:</w:t>
      </w:r>
    </w:p>
    <w:p>
      <w:pPr>
        <w:numPr>
          <w:ilvl w:val="0"/>
          <w:numId w:val="1000"/>
        </w:numPr>
        <w:pStyle w:val="Compact"/>
      </w:pPr>
      <w:r>
        <w:t xml:space="preserve">Fluency in Spanish is mandatory. While English is common in tech sectors, the day-to-day operations and client interactions almost exclusively occur in Spanish.</w:t>
      </w:r>
    </w:p>
    <w:p>
      <w:pPr>
        <w:numPr>
          <w:ilvl w:val="0"/>
          <w:numId w:val="1001"/>
        </w:numPr>
        <w:pStyle w:val="Compact"/>
      </w:pPr>
      <w:r>
        <w:rPr>
          <w:bCs/>
          <w:b/>
        </w:rPr>
        <w:t xml:space="preserve">Adaptability:</w:t>
      </w:r>
      <w:r>
        <w:t xml:space="preserve"> </w:t>
      </w:r>
      <w:r>
        <w:t xml:space="preserve">The ability to pivot strategies quickly due to external factors such as traffic congestion, regulatory changes, or social unrest.</w:t>
      </w:r>
    </w:p>
    <w:bookmarkEnd w:id="24"/>
    <w:bookmarkStart w:id="29" w:name="Xad8b1b7f6a5b62bd2943cdda72ba7cb4f83ab36"/>
    <w:p>
      <w:pPr>
        <w:pStyle w:val="Heading2"/>
      </w:pPr>
      <w:r>
        <w:t xml:space="preserve">4. Core Challenges Faced by Project Managers</w:t>
      </w:r>
    </w:p>
    <w:bookmarkStart w:id="25" w:name="communication-and-stakeholder-management"/>
    <w:p>
      <w:pPr>
        <w:pStyle w:val="Heading3"/>
      </w:pPr>
      <w:r>
        <w:t xml:space="preserve">4.1 Communication and Stakeholder Management</w:t>
      </w:r>
    </w:p>
    <w:p>
      <w:pPr>
        <w:pStyle w:val="FirstParagraph"/>
      </w:pPr>
      <w:r>
        <w:t xml:space="preserve">In Bogotá Bogotá, stakeholders often expect a high degree of personal attention from the Project Manager. Formal meetings may be brief, while the real negotiations happen during long lunches or coffee breaks (*el café*). A Project Manager must allocate time for these informal interactions. Failure to do so can result in stakeholders feeling undervalued, leading to resistance later in the project lifecycle.</w:t>
      </w:r>
    </w:p>
    <w:bookmarkEnd w:id="25"/>
    <w:bookmarkStart w:id="26" w:name="regulatory-and-compliance-hurdles"/>
    <w:p>
      <w:pPr>
        <w:pStyle w:val="Heading3"/>
      </w:pPr>
      <w:r>
        <w:t xml:space="preserve">4.2 Regulatory and Compliance Hurdles</w:t>
      </w:r>
    </w:p>
    <w:p>
      <w:pPr>
        <w:pStyle w:val="FirstParagraph"/>
      </w:pPr>
      <w:r>
        <w:t xml:space="preserve">The regulatory environment in Colombia Bogotá is rigorous. Project Managers must ensure strict compliance with local labor laws, environmental regulations, and tax requirements. For international companies operating here, bridging the gap between global compliance standards (like GDPR or SOX) and local Colombian regulations adds a layer of complexity that requires meticulous attention to detail.</w:t>
      </w:r>
    </w:p>
    <w:bookmarkEnd w:id="26"/>
    <w:bookmarkStart w:id="27" w:name="infrastructure-and-logistics"/>
    <w:p>
      <w:pPr>
        <w:pStyle w:val="Heading3"/>
      </w:pPr>
      <w:r>
        <w:t xml:space="preserve">4.3 Infrastructure and Logistics</w:t>
      </w:r>
    </w:p>
    <w:p>
      <w:pPr>
        <w:pStyle w:val="FirstParagraph"/>
      </w:pPr>
      <w:r>
        <w:t xml:space="preserve">Bogotá is notorious for its traffic congestion (*el embotellamiento*). For Project Managers overseeing physical infrastructure or requiring frequent face-to-face meetings, logistics planning is a critical success factor. Delays in transportation can derail schedules, making flexible scheduling and remote collaboration tools essential components of the management strategy.</w:t>
      </w:r>
    </w:p>
    <w:bookmarkEnd w:id="27"/>
    <w:bookmarkStart w:id="28" w:name="talent-retention-and-development"/>
    <w:p>
      <w:pPr>
        <w:pStyle w:val="Heading3"/>
      </w:pPr>
      <w:r>
        <w:t xml:space="preserve">4.4 Talent Retention and Development</w:t>
      </w:r>
    </w:p>
    <w:p>
      <w:pPr>
        <w:pStyle w:val="FirstParagraph"/>
      </w:pPr>
      <w:r>
        <w:t xml:space="preserve">The tech sector in Colombia Bogotá is booming, leading to high demand for skilled professionals. Project Managers often compete with other firms for talent. They must create an engaging work environment that offers growth opportunities, recognizing that team members are valuable assets who may have multiple job offers.</w:t>
      </w:r>
    </w:p>
    <w:bookmarkEnd w:id="28"/>
    <w:bookmarkEnd w:id="29"/>
    <w:bookmarkStart w:id="33" w:name="strategic-implementation-best-practices"/>
    <w:p>
      <w:pPr>
        <w:pStyle w:val="Heading2"/>
      </w:pPr>
      <w:r>
        <w:t xml:space="preserve">5. Strategic Implementation: Best Practices</w:t>
      </w:r>
    </w:p>
    <w:bookmarkStart w:id="30" w:name="hybrid-methodologies"/>
    <w:p>
      <w:pPr>
        <w:pStyle w:val="Heading3"/>
      </w:pPr>
      <w:r>
        <w:t xml:space="preserve">5.1 Hybrid Methodologies</w:t>
      </w:r>
    </w:p>
    <w:p>
      <w:pPr>
        <w:pStyle w:val="FirstParagraph"/>
      </w:pPr>
      <w:r>
        <w:t xml:space="preserve">Data from recent projects indicates that a hybrid approach works best in Colombia Bogotá. While Agile methodologies are popular for software development, the cultural preference for structure and clear hierarchy suggests that Waterfall elements should be retained for high-level reporting to executives. The Project Manager must balance the flexibility of Agile with the predictability required by stakeholders.</w:t>
      </w:r>
    </w:p>
    <w:bookmarkEnd w:id="30"/>
    <w:bookmarkStart w:id="31" w:name="building-local-partnerships"/>
    <w:p>
      <w:pPr>
        <w:pStyle w:val="Heading3"/>
      </w:pPr>
      <w:r>
        <w:t xml:space="preserve">5.2 Building Local Partnerships</w:t>
      </w:r>
    </w:p>
    <w:p>
      <w:pPr>
        <w:pStyle w:val="FirstParagraph"/>
      </w:pPr>
      <w:r>
        <w:t xml:space="preserve">Successful Project Managers in Colombia Bogotá do not operate in silos. They actively seek partnerships with local universities, government bodies, and community leaders. This engagement fosters goodwill and provides a broader network for problem-solving.</w:t>
      </w:r>
    </w:p>
    <w:bookmarkEnd w:id="31"/>
    <w:bookmarkStart w:id="32" w:name="investing-in-soft-skills"/>
    <w:p>
      <w:pPr>
        <w:pStyle w:val="Heading3"/>
      </w:pPr>
      <w:r>
        <w:t xml:space="preserve">5.3 Investing in Soft Skills</w:t>
      </w:r>
    </w:p>
    <w:p>
      <w:pPr>
        <w:pStyle w:val="FirstParagraph"/>
      </w:pPr>
      <w:r>
        <w:t xml:space="preserve">Training programs for Project Managers in this region should emphasize soft skills: negotiation, empathy, and conflict resolution. Technical skills are assumed; the differentiator is the ability to manage people and expectations effectively within a Colombian cultural context.</w:t>
      </w:r>
    </w:p>
    <w:bookmarkEnd w:id="32"/>
    <w:bookmarkEnd w:id="33"/>
    <w:bookmarkStart w:id="34" w:name="X3b967dea6dae29bd807f6424f3d3df364cb9eb2"/>
    <w:p>
      <w:pPr>
        <w:pStyle w:val="Heading2"/>
      </w:pPr>
      <w:r>
        <w:t xml:space="preserve">6. Case Example: The "Digital Bogotá" Initiative</w:t>
      </w:r>
    </w:p>
    <w:p>
      <w:pPr>
        <w:pStyle w:val="FirstParagraph"/>
      </w:pPr>
      <w:r>
        <w:t xml:space="preserve">To illustrate these points, consider the hypothetical (but realistic) scenario of a large-scale digital transformation project in Colombia Bogotá. A multinational tech firm hired a Project Manager to implement a new cloud infrastructure for local government agencies.</w:t>
      </w:r>
    </w:p>
    <w:p>
      <w:pPr>
        <w:pStyle w:val="BodyText"/>
      </w:pPr>
      <w:r>
        <w:rPr>
          <w:bCs/>
          <w:b/>
        </w:rPr>
        <w:t xml:space="preserve">The Challenge:</w:t>
      </w:r>
      <w:r>
        <w:t xml:space="preserve"> </w:t>
      </w:r>
      <w:r>
        <w:t xml:space="preserve">Resistance from legacy staff who were unfamiliar with technology and skeptical of change.</w:t>
      </w:r>
    </w:p>
    <w:p>
      <w:pPr>
        <w:pStyle w:val="BodyText"/>
      </w:pPr>
      <w:r>
        <w:rPr>
          <w:bCs/>
          <w:b/>
        </w:rPr>
        <w:t xml:space="preserve">The Strategy:</w:t>
      </w:r>
      <w:r>
        <w:t xml:space="preserve"> </w:t>
      </w:r>
      <w:r>
        <w:t xml:space="preserve">The Project Manager did not simply roll out the technology. Instead, they initiated a series of workshops and informal gatherings to listen to concerns. They leveraged local champions within the government agencies to advocate for the change.</w:t>
      </w:r>
    </w:p>
    <w:p>
      <w:pPr>
        <w:pStyle w:val="BodyText"/>
      </w:pPr>
      <w:r>
        <w:rPr>
          <w:bCs/>
          <w:b/>
        </w:rPr>
        <w:t xml:space="preserve">The Result:</w:t>
      </w:r>
      <w:r>
        <w:t xml:space="preserve"> </w:t>
      </w:r>
      <w:r>
        <w:t xml:space="preserve">By respecting local hierarchies and building *confianza*, adoption rates exceeded 90%. The Project Manager’s ability to navigate the social fabric of Colombia Bogotá was just as important as their technical expertise.</w:t>
      </w:r>
    </w:p>
    <w:bookmarkEnd w:id="34"/>
    <w:bookmarkStart w:id="35" w:name="conclusion"/>
    <w:p>
      <w:pPr>
        <w:pStyle w:val="Heading2"/>
      </w:pPr>
      <w:r>
        <w:t xml:space="preserve">7. Conclusion</w:t>
      </w:r>
    </w:p>
    <w:p>
      <w:pPr>
        <w:pStyle w:val="FirstParagraph"/>
      </w:pPr>
      <w:r>
        <w:t xml:space="preserve">The role of a Project Manager in Colombia Bogotá is multifaceted and demanding. It requires more than just project management certifications; it demands a deep appreciation for the local culture, an understanding of regional economic drivers, and the agility to handle unique logistical challenges.</w:t>
      </w:r>
    </w:p>
    <w:p>
      <w:pPr>
        <w:pStyle w:val="BodyText"/>
      </w:pPr>
      <w:r>
        <w:t xml:space="preserve">For organizations looking to succeed in this vibrant market, investing in Project Managers who possess both global competence and local insight is crucial. The success of any project in Colombia Bogotá hinges on the ability of its leader to harmonize international standards with Colombian warmth, resilience, and strategic acumen. As the city continues to grow as a hub for innovation, the demand for skilled Project Managers who can bridge these gaps will only increase.</w:t>
      </w:r>
    </w:p>
    <w:bookmarkEnd w:id="35"/>
    <w:bookmarkStart w:id="36" w:name="recommendations"/>
    <w:p>
      <w:pPr>
        <w:pStyle w:val="Heading2"/>
      </w:pPr>
      <w:r>
        <w:t xml:space="preserve">8. Recommendations</w:t>
      </w:r>
    </w:p>
    <w:p>
      <w:pPr>
        <w:numPr>
          <w:ilvl w:val="0"/>
          <w:numId w:val="1002"/>
        </w:numPr>
        <w:pStyle w:val="Compact"/>
      </w:pPr>
      <w:r>
        <w:rPr>
          <w:bCs/>
          <w:b/>
        </w:rPr>
        <w:t xml:space="preserve">Hire Locally:</w:t>
      </w:r>
      <w:r>
        <w:t xml:space="preserve"> </w:t>
      </w:r>
      <w:r>
        <w:t xml:space="preserve">Prioritize hiring Project Managers with experience in Colombia Bogotá to ensure cultural alignment.</w:t>
      </w:r>
    </w:p>
    <w:p>
      <w:pPr>
        <w:numPr>
          <w:ilvl w:val="0"/>
          <w:numId w:val="1002"/>
        </w:numPr>
        <w:pStyle w:val="Compact"/>
      </w:pPr>
      <w:r>
        <w:rPr>
          <w:bCs/>
          <w:b/>
        </w:rPr>
        <w:t xml:space="preserve">Cultural Training:</w:t>
      </w:r>
      <w:r>
        <w:t xml:space="preserve">&gt; Provide cross-cultural training for international staff working with teams in Colombia Bogotá.</w:t>
      </w:r>
    </w:p>
    <w:p>
      <w:pPr>
        <w:numPr>
          <w:ilvl w:val="0"/>
          <w:numId w:val="1002"/>
        </w:numPr>
        <w:pStyle w:val="Compact"/>
      </w:pPr>
      <w:r>
        <w:rPr>
          <w:bCs/>
          <w:b/>
        </w:rPr>
        <w:t xml:space="preserve">Maintain Flexibility:</w:t>
      </w:r>
      <w:r>
        <w:t xml:space="preserve">: Build buffer times into schedules to account for logistical and social realities.</w:t>
      </w:r>
    </w:p>
    <w:p>
      <w:pPr>
        <w:numPr>
          <w:ilvl w:val="0"/>
          <w:numId w:val="1002"/>
        </w:numPr>
        <w:pStyle w:val="Compact"/>
      </w:pPr>
      <w:r>
        <w:rPr>
          <w:bCs/>
          <w:b/>
        </w:rPr>
        <w:t xml:space="preserve">Foster Relationships:</w:t>
      </w:r>
      <w:r>
        <w:t xml:space="preserve">: Allocate budget and time for relationship-building activities, recognizing them as critical business functions.</w:t>
      </w:r>
    </w:p>
    <w:p>
      <w:r>
        <w:pict>
          <v:rect style="width:0;height:1.5pt" o:hralign="center" o:hrstd="t" o:hr="t"/>
        </w:pict>
      </w:r>
    </w:p>
    <w:p>
      <w:pPr>
        <w:pStyle w:val="FirstParagraph"/>
      </w:pPr>
      <w:r>
        <w:t xml:space="preserve">© 2023 Project Management Insights. All rights reserved. This case study is intended for educational purposes regarding project management in Colombia Bogotá.</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Complexity as a Project Manager in Colombia Bogotá</dc:title>
  <dc:creator/>
  <dc:language>en</dc:language>
  <cp:keywords/>
  <dcterms:created xsi:type="dcterms:W3CDTF">2026-07-29T05:46:20Z</dcterms:created>
  <dcterms:modified xsi:type="dcterms:W3CDTF">2026-07-29T05:46:20Z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