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Complexity</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Munich</w:t>
      </w:r>
    </w:p>
    <w:bookmarkStart w:id="32" w:name="X30a1e5822f602edb10fa453c78b2e38a20b3e15"/>
    <w:p>
      <w:pPr>
        <w:pStyle w:val="Heading1"/>
      </w:pPr>
      <w:r>
        <w:t xml:space="preserve">Case Study: The Strategic Project Manager in the Heart of Germany, Munich</w:t>
      </w:r>
    </w:p>
    <w:p>
      <w:pPr>
        <w:pStyle w:val="FirstParagraph"/>
      </w:pPr>
      <w:r>
        <w:rPr>
          <w:bCs/>
          <w:b/>
        </w:rPr>
        <w:t xml:space="preserve">Date:</w:t>
      </w:r>
      <w:r>
        <w:t xml:space="preserve"> </w:t>
      </w:r>
      <w:r>
        <w:t xml:space="preserve">October 2023</w:t>
      </w:r>
      <w:r>
        <w:br/>
      </w:r>
      <w:r>
        <w:rPr>
          <w:iCs/>
          <w:i/>
        </w:rPr>
        <w:t xml:space="preserve">Munich, Germany</w:t>
      </w:r>
      <w:r>
        <w:br/>
      </w:r>
      <w:r>
        <w:t xml:space="preserve">The critical role and specific challenges of a Project Manager operating within the unique industrial and cultural landscape of Munich.</w:t>
      </w:r>
    </w:p>
    <w:bookmarkStart w:id="20" w:name="introduction"/>
    <w:p>
      <w:pPr>
        <w:pStyle w:val="Heading2"/>
      </w:pPr>
      <w:r>
        <w:t xml:space="preserve">1. Introduction</w:t>
      </w:r>
    </w:p>
    <w:p>
      <w:pPr>
        <w:pStyle w:val="FirstParagraph"/>
      </w:pPr>
      <w:r>
        <w:t xml:space="preserve">In the rapidly evolving global economy, the position of a</w:t>
      </w:r>
      <w:r>
        <w:t xml:space="preserve"> </w:t>
      </w:r>
      <w:r>
        <w:rPr>
          <w:bCs/>
          <w:b/>
        </w:rPr>
        <w:t xml:space="preserve">Project Manager</w:t>
      </w:r>
      <w:r>
        <w:t xml:space="preserve"> </w:t>
      </w:r>
      <w:r>
        <w:t xml:space="preserve">is no longer merely about scheduling tasks and managing budgets. It requires a nuanced understanding of local market dynamics, regulatory frameworks, and cultural expectations. This case study focuses on Munich (</w:t>
      </w:r>
      <w:r>
        <w:rPr>
          <w:iCs/>
          <w:i/>
        </w:rPr>
        <w:t xml:space="preserve">Munich</w:t>
      </w:r>
      <w:r>
        <w:t xml:space="preserve">, Germany), widely regarded as one of Europe’s most robust economic hubs. Known for its strong automotive industry, growing tech startup scene (often referred to as "Silicon Bavaria"), and high quality of life,</w:t>
      </w:r>
      <w:r>
        <w:t xml:space="preserve"> </w:t>
      </w:r>
      <w:r>
        <w:rPr>
          <w:bCs/>
          <w:b/>
        </w:rPr>
        <w:t xml:space="preserve">Germany Munich</w:t>
      </w:r>
      <w:r>
        <w:t xml:space="preserve"> </w:t>
      </w:r>
      <w:r>
        <w:t xml:space="preserve">presents a unique environment for project leadership.</w:t>
      </w:r>
    </w:p>
    <w:p>
      <w:pPr>
        <w:pStyle w:val="BodyText"/>
      </w:pPr>
      <w:r>
        <w:t xml:space="preserve">This document explores the experience of a fictional but representative senior Project Manager, let us call him "Alex," who was tasked with leading a cross-functional digital transformation initiative for a mid-sized manufacturing firm in</w:t>
      </w:r>
      <w:r>
        <w:t xml:space="preserve"> </w:t>
      </w:r>
      <w:r>
        <w:rPr>
          <w:bCs/>
          <w:b/>
        </w:rPr>
        <w:t xml:space="preserve">Munich</w:t>
      </w:r>
      <w:r>
        <w:t xml:space="preserve">. The objective is to highlight how cultural norms, technical precision, and stakeholder management define the success of any</w:t>
      </w:r>
      <w:r>
        <w:t xml:space="preserve"> </w:t>
      </w:r>
      <w:r>
        <w:rPr>
          <w:bCs/>
          <w:b/>
        </w:rPr>
        <w:t xml:space="preserve">Project Manager</w:t>
      </w:r>
      <w:r>
        <w:t xml:space="preserve"> </w:t>
      </w:r>
      <w:r>
        <w:t xml:space="preserve">in this specific region.</w:t>
      </w:r>
    </w:p>
    <w:bookmarkEnd w:id="20"/>
    <w:bookmarkStart w:id="21" w:name="contextual-background-why-munich-matters"/>
    <w:p>
      <w:pPr>
        <w:pStyle w:val="Heading2"/>
      </w:pPr>
      <w:r>
        <w:t xml:space="preserve">2. Contextual Background: Why Munich Matters?</w:t>
      </w:r>
    </w:p>
    <w:p>
      <w:pPr>
        <w:pStyle w:val="FirstParagraph"/>
      </w:pPr>
      <w:r>
        <w:t xml:space="preserve">To understand the role of a</w:t>
      </w:r>
      <w:r>
        <w:t xml:space="preserve"> </w:t>
      </w:r>
      <w:r>
        <w:rPr>
          <w:bCs/>
          <w:b/>
        </w:rPr>
        <w:t xml:space="preserve">Project Manager</w:t>
      </w:r>
      <w:r>
        <w:t xml:space="preserve">, one must first understand the soil in which they operate. Munich is not just another German city; it is an economic powerhouse with distinct characteristics.</w:t>
      </w:r>
    </w:p>
    <w:p>
      <w:pPr>
        <w:numPr>
          <w:ilvl w:val="0"/>
          <w:numId w:val="1001"/>
        </w:numPr>
        <w:pStyle w:val="Compact"/>
      </w:pPr>
      <w:r>
        <w:rPr>
          <w:bCs/>
          <w:b/>
        </w:rPr>
        <w:t xml:space="preserve">Economic Stability:</w:t>
      </w:r>
      <w:r>
        <w:t xml:space="preserve"> </w:t>
      </w:r>
      <w:r>
        <w:t xml:space="preserve">Companies in Munich often have longer planning horizons and higher tolerance for quality over speed compared to Silicon Valley counterparts.</w:t>
      </w:r>
    </w:p>
    <w:p>
      <w:pPr>
        <w:numPr>
          <w:ilvl w:val="0"/>
          <w:numId w:val="1001"/>
        </w:numPr>
        <w:pStyle w:val="Compact"/>
      </w:pPr>
      <w:r>
        <w:rPr>
          <w:bCs/>
          <w:b/>
        </w:rPr>
        <w:t xml:space="preserve">Cultural Precision:</w:t>
      </w:r>
      <w:r>
        <w:t xml:space="preserve"> </w:t>
      </w:r>
      <w:r>
        <w:t xml:space="preserve">The "German Quality" standard is not a slogan but a legal and cultural expectation. In the context of project management, this translates to rigorous documentation, adherence to standards (such as DIN or ISO), and risk mitigation strategies that are more detailed than in many other regions.</w:t>
      </w:r>
    </w:p>
    <w:p>
      <w:pPr>
        <w:numPr>
          <w:ilvl w:val="0"/>
          <w:numId w:val="1001"/>
        </w:numPr>
        <w:pStyle w:val="Compact"/>
      </w:pPr>
      <w:r>
        <w:rPr>
          <w:bCs/>
          <w:b/>
        </w:rPr>
        <w:t xml:space="preserve">Talent Density:</w:t>
      </w:r>
      <w:r>
        <w:t xml:space="preserve"> </w:t>
      </w:r>
      <w:r>
        <w:t xml:space="preserve">Munich hosts world-class universities and research institutes. A</w:t>
      </w:r>
      <w:r>
        <w:t xml:space="preserve"> </w:t>
      </w:r>
      <w:r>
        <w:rPr>
          <w:bCs/>
          <w:b/>
        </w:rPr>
        <w:t xml:space="preserve">Project Manager</w:t>
      </w:r>
      <w:r>
        <w:t xml:space="preserve"> </w:t>
      </w:r>
      <w:r>
        <w:t xml:space="preserve">here must be adept at collaborating with highly specialized engineers and data scientists who expect intellectual rigor in project discussions.</w:t>
      </w:r>
    </w:p>
    <w:bookmarkEnd w:id="21"/>
    <w:bookmarkStart w:id="24" w:name="X03df27f0144b0b280610ef8da5ec03b61b694c1"/>
    <w:p>
      <w:pPr>
        <w:pStyle w:val="Heading2"/>
      </w:pPr>
      <w:r>
        <w:t xml:space="preserve">3. The Challenge: Digital Transformation in a Traditional Sector</w:t>
      </w:r>
    </w:p>
    <w:p>
      <w:pPr>
        <w:pStyle w:val="FirstParagraph"/>
      </w:pPr>
      <w:r>
        <w:t xml:space="preserve">Alex’s company, a traditional automotive parts supplier based in the Greater Munich area, faced obsolescence risks due to inefficient legacy systems. The goal was to migrate 40% of their operations to a cloud-based ERP system within 18 months. As the appointed</w:t>
      </w:r>
      <w:r>
        <w:t xml:space="preserve"> </w:t>
      </w:r>
      <w:r>
        <w:rPr>
          <w:bCs/>
          <w:b/>
        </w:rPr>
        <w:t xml:space="preserve">Project Manager</w:t>
      </w:r>
      <w:r>
        <w:t xml:space="preserve">, Alex faced several immediate hurdles specific to operating in</w:t>
      </w:r>
      <w:r>
        <w:t xml:space="preserve"> </w:t>
      </w:r>
      <w:r>
        <w:rPr>
          <w:bCs/>
          <w:b/>
        </w:rPr>
        <w:t xml:space="preserve">Munich</w:t>
      </w:r>
      <w:r>
        <w:t xml:space="preserve">:</w:t>
      </w:r>
    </w:p>
    <w:bookmarkStart w:id="22" w:name="navigating-data-privacy-gdpr"/>
    <w:p>
      <w:pPr>
        <w:pStyle w:val="Heading3"/>
      </w:pPr>
      <w:r>
        <w:t xml:space="preserve">3.1 Navigating Data Privacy (GDPR)</w:t>
      </w:r>
    </w:p>
    <w:p>
      <w:pPr>
        <w:pStyle w:val="FirstParagraph"/>
      </w:pPr>
      <w:r>
        <w:t xml:space="preserve">In Germany, data privacy is not a suggestion; it is a fundamental right. The General Data Protection Regulation (GDPR) and stricter local Bavarian interpretations require that any project involving customer or employee data must have compliance baked into the design phase, not added as an afterthought. For Alex, this meant the</w:t>
      </w:r>
      <w:r>
        <w:t xml:space="preserve"> </w:t>
      </w:r>
      <w:r>
        <w:rPr>
          <w:bCs/>
          <w:b/>
        </w:rPr>
        <w:t xml:space="preserve">Project Manager</w:t>
      </w:r>
      <w:r>
        <w:t xml:space="preserve"> </w:t>
      </w:r>
      <w:r>
        <w:t xml:space="preserve">role required extensive collaboration with legal teams before a single line of code was written. Failure to do so could result in severe penalties and reputational damage in Munich’s tightly knit business community.</w:t>
      </w:r>
    </w:p>
    <w:bookmarkEnd w:id="22"/>
    <w:bookmarkStart w:id="23" w:name="the-hierarchy-vs.-flat-structure-paradox"/>
    <w:p>
      <w:pPr>
        <w:pStyle w:val="Heading3"/>
      </w:pPr>
      <w:r>
        <w:t xml:space="preserve">2.2 The Hierarchy vs. Flat Structure Paradox</w:t>
      </w:r>
    </w:p>
    <w:p>
      <w:pPr>
        <w:pStyle w:val="FirstParagraph"/>
      </w:pPr>
      <w:r>
        <w:t xml:space="preserve">Munich is home to both ancient "Mittelstand" family-owned businesses and modern tech startups. Alex’s company had a hierarchical structure typical of traditional Bavarian industry, yet the project team included young developers used to flat hierarchies from the tech sector. The</w:t>
      </w:r>
      <w:r>
        <w:t xml:space="preserve"> </w:t>
      </w:r>
      <w:r>
        <w:rPr>
          <w:bCs/>
          <w:b/>
        </w:rPr>
        <w:t xml:space="preserve">Project Manager</w:t>
      </w:r>
      <w:r>
        <w:t xml:space="preserve"> </w:t>
      </w:r>
      <w:r>
        <w:t xml:space="preserve">had to bridge this cultural gap, ensuring that decision-making processes were efficient without alienating senior stakeholders who valued protocol and respect for rank.</w:t>
      </w:r>
    </w:p>
    <w:bookmarkEnd w:id="23"/>
    <w:bookmarkEnd w:id="24"/>
    <w:bookmarkStart w:id="28" w:name="Xb3b58d7b30297b7e996c930479c07f9ce13b6a2"/>
    <w:p>
      <w:pPr>
        <w:pStyle w:val="Heading2"/>
      </w:pPr>
      <w:r>
        <w:t xml:space="preserve">4. Strategic Approach: The Munich Method of Project Management</w:t>
      </w:r>
    </w:p>
    <w:p>
      <w:pPr>
        <w:pStyle w:val="FirstParagraph"/>
      </w:pPr>
      <w:r>
        <w:t xml:space="preserve">Alex adopted a hybrid approach, blending Agile methodologies with the structured planning ethos favored in Germany. This section details the key strategies employed.</w:t>
      </w:r>
    </w:p>
    <w:bookmarkStart w:id="25" w:name="detailed-planning-and-sprint-reality"/>
    <w:p>
      <w:pPr>
        <w:pStyle w:val="Heading3"/>
      </w:pPr>
      <w:r>
        <w:t xml:space="preserve">4.1 Detailed Planning and "Sprint" Reality</w:t>
      </w:r>
    </w:p>
    <w:p>
      <w:pPr>
        <w:pStyle w:val="FirstParagraph"/>
      </w:pPr>
      <w:r>
        <w:t xml:space="preserve">In many tech hubs, Agile means moving fast and breaking things. In Munich, however, "moving fast" is often viewed with suspicion if it compromises quality. Alex implemented a strict Sprint framework but ensured that the Definition of Done included comprehensive documentation and peer review. This satisfied the local stakeholders’ need for structure while maintaining the flexibility required for software development.</w:t>
      </w:r>
    </w:p>
    <w:bookmarkEnd w:id="25"/>
    <w:bookmarkStart w:id="26" w:name="Xb572e6cbb64fe574a75ae113e6a3aa02452d278"/>
    <w:p>
      <w:pPr>
        <w:pStyle w:val="Heading3"/>
      </w:pPr>
      <w:r>
        <w:t xml:space="preserve">4.2 Stakeholder Communication: Face-to-Face Priority</w:t>
      </w:r>
    </w:p>
    <w:p>
      <w:pPr>
        <w:pStyle w:val="FirstParagraph"/>
      </w:pPr>
      <w:r>
        <w:t xml:space="preserve">Digital communication is prevalent, but in</w:t>
      </w:r>
      <w:r>
        <w:t xml:space="preserve"> </w:t>
      </w:r>
      <w:r>
        <w:rPr>
          <w:bCs/>
          <w:b/>
        </w:rPr>
        <w:t xml:space="preserve">Munich</w:t>
      </w:r>
      <w:r>
        <w:t xml:space="preserve">, business culture still heavily values face-to-face interaction. Alex scheduled monthly "Stakeholder Alignment Meetings" at the company headquarters, often involving coffee or lunch—a social lubricant crucial in Bavarian business culture. These meetings were not just for status updates but for building trust. A</w:t>
      </w:r>
      <w:r>
        <w:t xml:space="preserve"> </w:t>
      </w:r>
      <w:r>
        <w:rPr>
          <w:bCs/>
          <w:b/>
        </w:rPr>
        <w:t xml:space="preserve">Project Manager</w:t>
      </w:r>
      <w:r>
        <w:t xml:space="preserve"> </w:t>
      </w:r>
      <w:r>
        <w:t xml:space="preserve">who relies solely on email risks losing credibility in this region.</w:t>
      </w:r>
    </w:p>
    <w:bookmarkEnd w:id="26"/>
    <w:bookmarkStart w:id="27" w:name="risk-management-proactive-over-reactive"/>
    <w:p>
      <w:pPr>
        <w:pStyle w:val="Heading3"/>
      </w:pPr>
      <w:r>
        <w:t xml:space="preserve">4.3 Risk Management: Proactive over Reactive</w:t>
      </w:r>
    </w:p>
    <w:p>
      <w:pPr>
        <w:pStyle w:val="FirstParagraph"/>
      </w:pPr>
      <w:r>
        <w:t xml:space="preserve">Germans are known for their preemptive problem-solving. Alex introduced a "Pre-Mortem" analysis at the start of each project phase. This technique involved imagining that the project had failed and working backward to identify why. This aligned perfectly with the local cultural preference for identifying risks early, thereby empowering team members to voice concerns without fear of retribution.</w:t>
      </w:r>
    </w:p>
    <w:bookmarkEnd w:id="27"/>
    <w:bookmarkEnd w:id="28"/>
    <w:bookmarkStart w:id="29" w:name="outcomes-and-results"/>
    <w:p>
      <w:pPr>
        <w:pStyle w:val="Heading2"/>
      </w:pPr>
      <w:r>
        <w:t xml:space="preserve">5. Outcomes and Results</w:t>
      </w:r>
    </w:p>
    <w:p>
      <w:pPr>
        <w:pStyle w:val="FirstParagraph"/>
      </w:pPr>
      <w:r>
        <w:t xml:space="preserve">The project was completed on time, though not within the initially aggressive 18-month window; it took 20 months. However, the success metrics were higher than expected:</w:t>
      </w:r>
    </w:p>
    <w:p>
      <w:pPr>
        <w:numPr>
          <w:ilvl w:val="0"/>
          <w:numId w:val="1002"/>
        </w:numPr>
        <w:pStyle w:val="Compact"/>
      </w:pPr>
      <w:r>
        <w:rPr>
          <w:bCs/>
          <w:b/>
        </w:rPr>
        <w:t xml:space="preserve">User Adoption:</w:t>
      </w:r>
      <w:r>
        <w:t xml:space="preserve"> </w:t>
      </w:r>
      <w:r>
        <w:t xml:space="preserve">95% adoption rate among employees, significantly higher than the industry average of 70%. This was attributed to the inclusive communication strategy.</w:t>
      </w:r>
    </w:p>
    <w:p>
      <w:pPr>
        <w:numPr>
          <w:ilvl w:val="0"/>
          <w:numId w:val="1002"/>
        </w:numPr>
        <w:pStyle w:val="Compact"/>
      </w:pPr>
      <w:r>
        <w:rPr>
          <w:bCs/>
          <w:b/>
        </w:rPr>
        <w:t xml:space="preserve">Downtime:</w:t>
      </w:r>
      <w:r>
        <w:t xml:space="preserve"> </w:t>
      </w:r>
      <w:r>
        <w:t xml:space="preserve">Zero critical data breaches during migration, ensuring full GDPR compliance.</w:t>
      </w:r>
    </w:p>
    <w:p>
      <w:pPr>
        <w:numPr>
          <w:ilvl w:val="0"/>
          <w:numId w:val="1002"/>
        </w:numPr>
        <w:pStyle w:val="Compact"/>
      </w:pPr>
      <w:r>
        <w:rPr>
          <w:bCs/>
          <w:b/>
        </w:rPr>
        <w:t xml:space="preserve">Cultural Shift:</w:t>
      </w:r>
      <w:r>
        <w:t xml:space="preserve"> </w:t>
      </w:r>
      <w:r>
        <w:t xml:space="preserve">The project fostered a healthier dialogue between management and IT staff, reducing turnover by 15% in the following year.</w:t>
      </w:r>
    </w:p>
    <w:p>
      <w:pPr>
        <w:pStyle w:val="FirstParagraph"/>
      </w:pPr>
      <w:r>
        <w:t xml:space="preserve">The success of this initiative was widely regarded as a testament to effective</w:t>
      </w:r>
      <w:r>
        <w:t xml:space="preserve"> </w:t>
      </w:r>
      <w:r>
        <w:rPr>
          <w:bCs/>
          <w:b/>
        </w:rPr>
        <w:t xml:space="preserve">Project Manager</w:t>
      </w:r>
      <w:r>
        <w:t xml:space="preserve"> </w:t>
      </w:r>
      <w:r>
        <w:t xml:space="preserve">leadership tailored to the local context. Alex proved that adapting global methodologies to local realities—specifically those of</w:t>
      </w:r>
      <w:r>
        <w:t xml:space="preserve"> </w:t>
      </w:r>
      <w:r>
        <w:rPr>
          <w:bCs/>
          <w:b/>
        </w:rPr>
        <w:t xml:space="preserve">Munich, Germany</w:t>
      </w:r>
      <w:r>
        <w:t xml:space="preserve">—is the key to sustainable project success.</w:t>
      </w:r>
    </w:p>
    <w:bookmarkEnd w:id="29"/>
    <w:bookmarkStart w:id="30" w:name="X07ac73d4c29b2e397cb9d2a6474e0691d237ced"/>
    <w:p>
      <w:pPr>
        <w:pStyle w:val="Heading2"/>
      </w:pPr>
      <w:r>
        <w:t xml:space="preserve">6. Lessons Learned for Future Project Managers in Munich</w:t>
      </w:r>
    </w:p>
    <w:p>
      <w:pPr>
        <w:pStyle w:val="FirstParagraph"/>
      </w:pPr>
      <w:r>
        <w:t xml:space="preserve">This case study offers several takeaways for any professional aspiring to be a successful</w:t>
      </w:r>
      <w:r>
        <w:t xml:space="preserve"> </w:t>
      </w:r>
      <w:r>
        <w:rPr>
          <w:bCs/>
          <w:b/>
        </w:rPr>
        <w:t xml:space="preserve">Project Manager</w:t>
      </w:r>
      <w:r>
        <w:t xml:space="preserve"> </w:t>
      </w:r>
      <w:r>
        <w:t xml:space="preserve">in this region:</w:t>
      </w:r>
    </w:p>
    <w:p>
      <w:pPr>
        <w:numPr>
          <w:ilvl w:val="0"/>
          <w:numId w:val="1003"/>
        </w:numPr>
        <w:pStyle w:val="Compact"/>
      </w:pPr>
      <w:r>
        <w:rPr>
          <w:bCs/>
          <w:b/>
        </w:rPr>
        <w:t xml:space="preserve">Linguistic Competence is Key:</w:t>
      </w:r>
      <w:r>
        <w:t xml:space="preserve"> </w:t>
      </w:r>
      <w:r>
        <w:t xml:space="preserve">While English is widely spoken in tech circles, conducting project meetings and documentation in German builds significantly more trust with senior stakeholders. A bilingual</w:t>
      </w:r>
      <w:r>
        <w:t xml:space="preserve"> </w:t>
      </w:r>
      <w:r>
        <w:rPr>
          <w:bCs/>
          <w:b/>
        </w:rPr>
        <w:t xml:space="preserve">Project Manager</w:t>
      </w:r>
      <w:r>
        <w:t xml:space="preserve"> </w:t>
      </w:r>
      <w:r>
        <w:t xml:space="preserve">has a distinct advantage.</w:t>
      </w:r>
    </w:p>
    <w:p>
      <w:pPr>
        <w:numPr>
          <w:ilvl w:val="0"/>
          <w:numId w:val="1003"/>
        </w:numPr>
        <w:pStyle w:val="Compact"/>
      </w:pPr>
      <w:r>
        <w:rPr>
          <w:bCs/>
          <w:b/>
        </w:rPr>
        <w:t xml:space="preserve">Punctuality and Reliability:</w:t>
      </w:r>
      <w:r>
        <w:t xml:space="preserve"> </w:t>
      </w:r>
      <w:r>
        <w:t xml:space="preserve">In Munich, being five minutes late is often interpreted as disrespect. For a</w:t>
      </w:r>
      <w:r>
        <w:t xml:space="preserve"> </w:t>
      </w:r>
      <w:r>
        <w:rPr>
          <w:bCs/>
          <w:b/>
        </w:rPr>
        <w:t xml:space="preserve">Project Manager</w:t>
      </w:r>
      <w:r>
        <w:t xml:space="preserve">, reliability in meeting deadlines and starting meetings on time is non-negotiable.</w:t>
      </w:r>
    </w:p>
    <w:p>
      <w:pPr>
        <w:numPr>
          <w:ilvl w:val="0"/>
          <w:numId w:val="1003"/>
        </w:numPr>
        <w:pStyle w:val="Compact"/>
      </w:pPr>
      <w:r>
        <w:rPr>
          <w:bCs/>
          <w:b/>
        </w:rPr>
        <w:t xml:space="preserve">Honor the "Feierabend":</w:t>
      </w:r>
      <w:r>
        <w:t xml:space="preserve"> </w:t>
      </w:r>
      <w:r>
        <w:t xml:space="preserve">Work-life balance is strictly observed in Germany. Expecting emails to be answered at 7 PM or weekends disrupts workflow more than it helps. A smart</w:t>
      </w:r>
      <w:r>
        <w:t xml:space="preserve"> </w:t>
      </w:r>
      <w:r>
        <w:rPr>
          <w:bCs/>
          <w:b/>
        </w:rPr>
        <w:t xml:space="preserve">Project Manager</w:t>
      </w:r>
      <w:r>
        <w:t xml:space="preserve"> </w:t>
      </w:r>
      <w:r>
        <w:t xml:space="preserve">respects these boundaries, leading to higher long-term productivity.</w:t>
      </w:r>
    </w:p>
    <w:p>
      <w:pPr>
        <w:numPr>
          <w:ilvl w:val="0"/>
          <w:numId w:val="1003"/>
        </w:numPr>
        <w:pStyle w:val="Compact"/>
      </w:pPr>
      <w:r>
        <w:rPr>
          <w:bCs/>
          <w:b/>
        </w:rPr>
        <w:t xml:space="preserve">Leverage Local Networks:</w:t>
      </w:r>
      <w:r>
        <w:t xml:space="preserve"> </w:t>
      </w:r>
      <w:r>
        <w:t xml:space="preserve">Munich’s business community is interconnected. Utilizing local chambers of commerce and industry groups can provide valuable insights and partnerships that are unique to this city.</w:t>
      </w:r>
    </w:p>
    <w:bookmarkEnd w:id="30"/>
    <w:bookmarkStart w:id="31" w:name="conclusion"/>
    <w:p>
      <w:pPr>
        <w:pStyle w:val="Heading2"/>
      </w:pPr>
      <w:r>
        <w:t xml:space="preserve">7. Conclusion</w:t>
      </w:r>
    </w:p>
    <w:p>
      <w:pPr>
        <w:pStyle w:val="FirstParagraph"/>
      </w:pPr>
      <w:r>
        <w:t xml:space="preserve">The role of a</w:t>
      </w:r>
      <w:r>
        <w:t xml:space="preserve"> </w:t>
      </w:r>
      <w:r>
        <w:rPr>
          <w:bCs/>
          <w:b/>
        </w:rPr>
        <w:t xml:space="preserve">Project Manager</w:t>
      </w:r>
      <w:r>
        <w:t xml:space="preserve"> </w:t>
      </w:r>
      <w:r>
        <w:t xml:space="preserve">in Munich, Germany, is a complex interplay of technical expertise, cultural sensitivity, and regulatory compliance. As demonstrated in this case study, the unique economic and social fabric of</w:t>
      </w:r>
      <w:r>
        <w:t xml:space="preserve"> </w:t>
      </w:r>
      <w:r>
        <w:rPr>
          <w:bCs/>
          <w:b/>
        </w:rPr>
        <w:t xml:space="preserve">Munich</w:t>
      </w:r>
      <w:r>
        <w:t xml:space="preserve"> </w:t>
      </w:r>
      <w:r>
        <w:t xml:space="preserve">demands a leadership style that is both structured and human-centric. By respecting local traditions such as data privacy rights and face-to-face communication while embracing efficient project methodologies, a</w:t>
      </w:r>
      <w:r>
        <w:t xml:space="preserve"> </w:t>
      </w:r>
      <w:r>
        <w:rPr>
          <w:bCs/>
          <w:b/>
        </w:rPr>
        <w:t xml:space="preserve">Project Manager</w:t>
      </w:r>
      <w:r>
        <w:t xml:space="preserve"> </w:t>
      </w:r>
      <w:r>
        <w:t xml:space="preserve">can navigate the complexities of this dynamic market successfully.</w:t>
      </w:r>
    </w:p>
    <w:p>
      <w:pPr>
        <w:pStyle w:val="BodyText"/>
      </w:pPr>
      <w:r>
        <w:t xml:space="preserve">This case study serves as a blueprint for understanding that in</w:t>
      </w:r>
      <w:r>
        <w:t xml:space="preserve"> </w:t>
      </w:r>
      <w:r>
        <w:rPr>
          <w:bCs/>
          <w:b/>
        </w:rPr>
        <w:t xml:space="preserve">Munich</w:t>
      </w:r>
      <w:r>
        <w:t xml:space="preserve">, project management is not just about delivering outputs; it is about building trust, ensuring compliance, and creating value within a highly sophisticated industrial ecosystem. Future leaders must recognize that the "Munich Way" of business requires patience, precision, and profound respect for local norms.</w:t>
      </w:r>
    </w:p>
    <w:p>
      <w:pPr>
        <w:pStyle w:val="BodyText"/>
      </w:pPr>
      <w:r>
        <w:br/>
      </w:r>
    </w:p>
    <w:p>
      <w:r>
        <w:pict>
          <v:rect style="width:0;height:1.5pt" o:hralign="center" o:hrstd="t" o:hr="t"/>
        </w:pict>
      </w:r>
    </w:p>
    <w:p>
      <w:pPr>
        <w:pStyle w:val="FirstParagraph"/>
      </w:pPr>
      <w:r>
        <w:rPr>
          <w:iCs/>
          <w:i/>
        </w:rPr>
        <w:t xml:space="preserve">Note: This document is a fictionalized case study created for educational purposes to illustrate best practices in project management within the specific context of Munich,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Complexity – The Role of the Project Manager in Germany, Munich</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