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Karachi,</w:t>
      </w:r>
      <w:r>
        <w:t xml:space="preserve"> </w:t>
      </w:r>
      <w:r>
        <w:t xml:space="preserve">Pakistan</w:t>
      </w:r>
    </w:p>
    <w:p>
      <w:pPr>
        <w:pStyle w:val="FirstParagraph"/>
      </w:pPr>
      <w:r>
        <w:t xml:space="preserve">```html</w:t>
      </w:r>
    </w:p>
    <w:bookmarkStart w:id="31" w:name="Xce998fa331f9255fff810ae540c08d5ad67c219"/>
    <w:p>
      <w:pPr>
        <w:pStyle w:val="Heading1"/>
      </w:pPr>
      <w:r>
        <w:t xml:space="preserve">Case Study: Navigating Complexities in Project Management within Karachi, Pakistan</w:t>
      </w:r>
    </w:p>
    <w:p>
      <w:pPr>
        <w:pStyle w:val="FirstParagraph"/>
      </w:pPr>
      <w:r>
        <w:rPr>
          <w:bCs/>
          <w:b/>
        </w:rPr>
        <w:t xml:space="preserve">Date:</w:t>
      </w:r>
      <w:r>
        <w:t xml:space="preserve"> </w:t>
      </w:r>
      <w:r>
        <w:t xml:space="preserve">October 2023</w:t>
      </w:r>
      <w:r>
        <w:br/>
      </w:r>
      <w:r>
        <w:rPr>
          <w:bCs/>
          <w:b/>
        </w:rPr>
        <w:t xml:space="preserve">Location:</w:t>
      </w:r>
      <w:r>
        <w:t xml:space="preserve">Karachi,Pakistan</w:t>
      </w:r>
      <w:r>
        <w:br/>
      </w:r>
      <w:r>
        <w:rPr>
          <w:bCs/>
          <w:b/>
        </w:rPr>
        <w:t xml:space="preserve">Subject:</w:t>
      </w:r>
      <w:r>
        <w:t xml:space="preserve">The Role of a Project Manager in Large-Scale Infrastructure Development</w:t>
      </w:r>
    </w:p>
    <w:bookmarkStart w:id="20" w:name="executive-summary"/>
    <w:p>
      <w:pPr>
        <w:pStyle w:val="Heading2"/>
      </w:pPr>
      <w:r>
        <w:t xml:space="preserve">1. Executive Summary</w:t>
      </w:r>
    </w:p>
    <w:p>
      <w:pPr>
        <w:pStyle w:val="FirstParagraph"/>
      </w:pPr>
      <w:r>
        <w:t xml:space="preserve">This case study explores the critical role of the Project Manager in the dynamic and challenging environment of Karachi, Pakistan. As one of Asia's largest metropolitan cities and the economic hub of Pakistan, Karachi presents unique opportunities and formidable obstacles for large-scale development projects. This document analyzes how a competent Project Manager navigates infrastructural bottlenecks, regulatory hurdles, and cultural nuances to deliver successful outcomes in this high-stakes market.</w:t>
      </w:r>
    </w:p>
    <w:bookmarkEnd w:id="20"/>
    <w:bookmarkStart w:id="21" w:name="background-the-karachi-context"/>
    <w:p>
      <w:pPr>
        <w:pStyle w:val="Heading2"/>
      </w:pPr>
      <w:r>
        <w:t xml:space="preserve">2. Background: The Karachi Context</w:t>
      </w:r>
    </w:p>
    <w:p>
      <w:pPr>
        <w:pStyle w:val="FirstParagraph"/>
      </w:pPr>
      <w:r>
        <w:t xml:space="preserve">Karachi is not merely a city; it is the heartbeat of Pakistan's economy. Home to over 16 million people and hosting the country's major ports, financial institutions, and industrial zones, the city demands robust infrastructure to support its growth. However, rapid urbanization has led to severe challenges including traffic congestion, energy deficits water scarcity and political volatility.</w:t>
      </w:r>
    </w:p>
    <w:p>
      <w:pPr>
        <w:pStyle w:val="BodyText"/>
      </w:pPr>
      <w:r>
        <w:t xml:space="preserve">In this context,a typical Project Manager cannot rely solely on standard international methodologies like PMP or PRINCE2 without adaptation. The environment in Pakistan requires a hybrid approach that combines strict technical oversight with intense stakeholder management and crisis resolution skills. This case study focuses on "Project GreenLink," a hypothetical but representative initiative involving the construction of a multi-modal transport hub in central Karachi.</w:t>
      </w:r>
    </w:p>
    <w:bookmarkEnd w:id="21"/>
    <w:bookmarkStart w:id="22" w:name="the-challenge"/>
    <w:p>
      <w:pPr>
        <w:pStyle w:val="Heading2"/>
      </w:pPr>
      <w:r>
        <w:t xml:space="preserve">3. The Challenge</w:t>
      </w:r>
    </w:p>
    <w:p>
      <w:pPr>
        <w:pStyle w:val="FirstParagraph"/>
      </w:pPr>
      <w:r>
        <w:t xml:space="preserve">The primary objective of Project GreenLink was to reduce traffic congestion by integrating bus rapid transit (BRT) systems with rail connectivity. The scope included land acquisition, utility relocation, and construction over an 18-month period for the initial phase. For the assigned Project Manager in Karachi,the challenges were multifaceted:</w:t>
      </w:r>
    </w:p>
    <w:p>
      <w:pPr>
        <w:numPr>
          <w:ilvl w:val="0"/>
          <w:numId w:val="1001"/>
        </w:numPr>
        <w:pStyle w:val="Compact"/>
      </w:pPr>
      <w:r>
        <w:rPr>
          <w:bCs/>
          <w:b/>
        </w:rPr>
        <w:t xml:space="preserve">Land Acquisition Disputes:</w:t>
      </w:r>
      <w:r>
        <w:t xml:space="preserve">In densely populated areas of Karachi, securing clear titles for project land is often fraught with legal disputes and informal settlements.</w:t>
      </w:r>
    </w:p>
    <w:p>
      <w:pPr>
        <w:numPr>
          <w:ilvl w:val="0"/>
          <w:numId w:val="1001"/>
        </w:numPr>
        <w:pStyle w:val="Compact"/>
      </w:pPr>
      <w:r>
        <w:rPr>
          <w:bCs/>
          <w:b/>
        </w:rPr>
        <w:t xml:space="preserve">Utility Relocation:</w:t>
      </w:r>
      <w:r>
        <w:t xml:space="preserve">Karachi's underground infrastructure is often unmapped or poorly documented. Encountering live gas lines, high-voltage cables, and water mains during excavation requires immediate technical intervention.</w:t>
      </w:r>
    </w:p>
    <w:p>
      <w:pPr>
        <w:numPr>
          <w:ilvl w:val="0"/>
          <w:numId w:val="1001"/>
        </w:numPr>
        <w:pStyle w:val="Compact"/>
      </w:pPr>
      <w:r>
        <w:rPr>
          <w:bCs/>
          <w:b/>
        </w:rPr>
        <w:t xml:space="preserve">Socio-Political Stability:</w:t>
      </w:r>
      <w:r>
        <w:t xml:space="preserve">Strikes (hartals) by political parties or labor unions can halt work for weeks. The Project Manager must maintain neutrality while ensuring site security.</w:t>
      </w:r>
    </w:p>
    <w:p>
      <w:pPr>
        <w:numPr>
          <w:ilvl w:val="0"/>
          <w:numId w:val="1001"/>
        </w:numPr>
        <w:pStyle w:val="Compact"/>
      </w:pPr>
      <w:r>
        <w:rPr>
          <w:bCs/>
          <w:b/>
        </w:rPr>
        <w:t xml:space="preserve">Cultural Dynamics:</w:t>
      </w:r>
      <w:r>
        <w:t xml:space="preserve">Navigating the hierarchical and relationship-based business culture of Pakistan is essential. Trust-building with local contractors, government officials, and community leaders is as important as technical planning.</w:t>
      </w:r>
    </w:p>
    <w:bookmarkEnd w:id="22"/>
    <w:bookmarkStart w:id="26" w:name="the-project-managers-strategy"/>
    <w:p>
      <w:pPr>
        <w:pStyle w:val="Heading2"/>
      </w:pPr>
      <w:r>
        <w:t xml:space="preserve">4. The Project Manager's Strategy</w:t>
      </w:r>
    </w:p>
    <w:p>
      <w:pPr>
        <w:pStyle w:val="FirstParagraph"/>
      </w:pPr>
      <w:r>
        <w:t xml:space="preserve">The Project Manager adopted a localized yet globally aligned strategy to overcome these barriers. Key strategies included:</w:t>
      </w:r>
    </w:p>
    <w:bookmarkStart w:id="23" w:name="X953183ca692129bde3c4f5f615d01fdd2693724"/>
    <w:p>
      <w:pPr>
        <w:pStyle w:val="Heading3"/>
      </w:pPr>
      <w:r>
        <w:t xml:space="preserve">4.1 Stakeholder Engagement and Community Liaison</w:t>
      </w:r>
    </w:p>
    <w:p>
      <w:pPr>
        <w:pStyle w:val="FirstParagraph"/>
      </w:pPr>
      <w:r>
        <w:t xml:space="preserve">Rather than viewing local communities as obstacles,the Project Manager established a "Community Liaison Office." This office facilitated dialogue with local elders, shopkeepers, and political representatives in the specific constituencies of Karachi where the project was being executed. By addressing grievances early and offering compensation or alternative solutions for displaced businesses, resistance was significantly reduced. This approach leveraged the Pakistani cultural value of respect and negotiation.</w:t>
      </w:r>
    </w:p>
    <w:bookmarkEnd w:id="23"/>
    <w:bookmarkStart w:id="24" w:name="adaptive-risk-management"/>
    <w:p>
      <w:pPr>
        <w:pStyle w:val="Heading3"/>
      </w:pPr>
      <w:r>
        <w:t xml:space="preserve">4.2 Adaptive Risk Management</w:t>
      </w:r>
    </w:p>
    <w:p>
      <w:pPr>
        <w:pStyle w:val="FirstParagraph"/>
      </w:pPr>
      <w:r>
        <w:t xml:space="preserve">Standard risk registers were insufficient for Karachi's volatility. The Project Manager implemented a dynamic risk matrix that specifically accounted for local variables such as monsoon seasons, load-shedding (power outages), and security alerts. Contingency plans included having backup generators on-site to mitigate power cuts and scheduling critical outdoor work during cooler months to avoid heatstroke risks for laborers.</w:t>
      </w:r>
    </w:p>
    <w:bookmarkEnd w:id="24"/>
    <w:bookmarkStart w:id="25" w:name="supply-chain-resilience"/>
    <w:p>
      <w:pPr>
        <w:pStyle w:val="Heading3"/>
      </w:pPr>
      <w:r>
        <w:t xml:space="preserve">4.3 Supply Chain Resilience</w:t>
      </w:r>
    </w:p>
    <w:p>
      <w:pPr>
        <w:pStyle w:val="FirstParagraph"/>
      </w:pPr>
      <w:r>
        <w:t xml:space="preserve">Import delays at the Port of Karachi often affected construction timelines. The Project Manager diversified the supply chain by sourcing materials from multiple domestic manufacturers in Sindh and Punjab, reducing dependency on imported steel and cement. Furthermore, maintaining buffer stocks of critical items helped mitigate sudden price fluctuations or availability issues.</w:t>
      </w:r>
    </w:p>
    <w:bookmarkEnd w:id="25"/>
    <w:bookmarkEnd w:id="26"/>
    <w:bookmarkStart w:id="27" w:name="execution-and-monitoring"/>
    <w:p>
      <w:pPr>
        <w:pStyle w:val="Heading2"/>
      </w:pPr>
      <w:r>
        <w:t xml:space="preserve">5. Execution and Monitoring</w:t>
      </w:r>
    </w:p>
    <w:p>
      <w:pPr>
        <w:pStyle w:val="FirstParagraph"/>
      </w:pPr>
      <w:r>
        <w:t xml:space="preserve">During the execution phase,the Project Manager utilized Agile principles within a predictive framework. Weekly site meetings were not just technical reviews but also forums for relationship building. The Project Manager emphasized transparency, ensuring that government auditors and private investors had real-time access to progress reports via digital dashboards.</w:t>
      </w:r>
    </w:p>
    <w:p>
      <w:pPr>
        <w:pStyle w:val="BodyText"/>
      </w:pPr>
      <w:r>
        <w:t xml:space="preserve">Quality control was rigorous, adhering to Pakistan Engineering Council (PEC) standards while integrating international best practices for durability. The Project Manager instituted a "Zero Accident" safety policy, recognizing the high-risk nature of construction in a dense urban environment like Karachi.</w:t>
      </w:r>
    </w:p>
    <w:bookmarkEnd w:id="27"/>
    <w:bookmarkStart w:id="28" w:name="results"/>
    <w:p>
      <w:pPr>
        <w:pStyle w:val="Heading2"/>
      </w:pPr>
      <w:r>
        <w:t xml:space="preserve">6. Results</w:t>
      </w:r>
    </w:p>
    <w:p>
      <w:pPr>
        <w:pStyle w:val="FirstParagraph"/>
      </w:pPr>
      <w:r>
        <w:t xml:space="preserve">Despite initial delays due to unforeseen utility conflicts and two major political strikes, the Project Manager successfully delivered Phase 1 of Project GreenLink within three months of the revised deadline. Key achievements included:</w:t>
      </w:r>
    </w:p>
    <w:p>
      <w:pPr>
        <w:numPr>
          <w:ilvl w:val="0"/>
          <w:numId w:val="1002"/>
        </w:numPr>
        <w:pStyle w:val="Compact"/>
      </w:pPr>
      <w:r>
        <w:rPr>
          <w:bCs/>
          <w:b/>
        </w:rPr>
        <w:t xml:space="preserve">Budget Adherence:</w:t>
      </w:r>
      <w:r>
        <w:t xml:space="preserve">The project stayed within 5% of the adjusted budget, demonstrating effective cost control amidst inflation.</w:t>
      </w:r>
    </w:p>
    <w:p>
      <w:pPr>
        <w:numPr>
          <w:ilvl w:val="0"/>
          <w:numId w:val="1002"/>
        </w:numPr>
        <w:pStyle w:val="Compact"/>
      </w:pPr>
      <w:r>
        <w:rPr>
          <w:bCs/>
          <w:b/>
        </w:rPr>
        <w:t xml:space="preserve">Social License to Operate:</w:t>
      </w:r>
      <w:r>
        <w:t xml:space="preserve">No major protests or violent incidents occurred on-site, a rare achievement in Karachi's construction sector.</w:t>
      </w:r>
    </w:p>
    <w:p>
      <w:pPr>
        <w:numPr>
          <w:ilvl w:val="0"/>
          <w:numId w:val="1002"/>
        </w:numPr>
        <w:pStyle w:val="Compact"/>
      </w:pPr>
      <w:r>
        <w:rPr>
          <w:bCs/>
          <w:b/>
        </w:rPr>
        <w:t xml:space="preserve">Community Benefit:</w:t>
      </w:r>
      <w:r>
        <w:t xml:space="preserve">The liaison office facilitated the creation of 200 temporary jobs for local residents, fostering goodwill and reducing idle labor.</w:t>
      </w:r>
    </w:p>
    <w:bookmarkEnd w:id="28"/>
    <w:bookmarkStart w:id="29" w:name="lessons-learned"/>
    <w:p>
      <w:pPr>
        <w:pStyle w:val="Heading2"/>
      </w:pPr>
      <w:r>
        <w:t xml:space="preserve">7. Lessons Learned</w:t>
      </w:r>
    </w:p>
    <w:p>
      <w:pPr>
        <w:pStyle w:val="FirstParagraph"/>
      </w:pPr>
      <w:r>
        <w:t xml:space="preserve">This case study underscores several critical lessons for Project Managers operating in Pakistan, particularly in Karachi:</w:t>
      </w:r>
    </w:p>
    <w:p>
      <w:pPr>
        <w:numPr>
          <w:ilvl w:val="0"/>
          <w:numId w:val="1003"/>
        </w:numPr>
        <w:pStyle w:val="Compact"/>
      </w:pPr>
      <w:r>
        <w:rPr>
          <w:bCs/>
          <w:b/>
        </w:rPr>
        <w:t xml:space="preserve">Cultural Intelligence is Non-Negotiable:</w:t>
      </w:r>
      <w:r>
        <w:t xml:space="preserve">Technical expertise alone cannot drive success. Understanding the local social fabric, language nuances (Urdu and Sindhi), and business etiquette is vital.</w:t>
      </w:r>
    </w:p>
    <w:p>
      <w:pPr>
        <w:numPr>
          <w:ilvl w:val="0"/>
          <w:numId w:val="1003"/>
        </w:numPr>
        <w:pStyle w:val="Compact"/>
      </w:pPr>
      <w:r>
        <w:rPr>
          <w:bCs/>
          <w:b/>
        </w:rPr>
        <w:t xml:space="preserve">Flexibility over Rigidity:</w:t>
      </w:r>
      <w:r>
        <w:t xml:space="preserve">Rigid adherence to initial plans often leads to failure in Karachi's volatile environment. Adaptability and contingency planning are paramount.</w:t>
      </w:r>
    </w:p>
    <w:p>
      <w:pPr>
        <w:numPr>
          <w:ilvl w:val="0"/>
          <w:numId w:val="1003"/>
        </w:numPr>
        <w:pStyle w:val="Compact"/>
      </w:pPr>
      <w:r>
        <w:rPr>
          <w:bCs/>
          <w:b/>
        </w:rPr>
        <w:t xml:space="preserve">Relationship-Based Management:</w:t>
      </w:r>
      <w:r>
        <w:t xml:space="preserve">In Pakistan, contracts are important, but relationships seal deals and resolve disputes. Building trust with local authorities and community leaders provides a safety net during crises.</w:t>
      </w:r>
    </w:p>
    <w:p>
      <w:pPr>
        <w:numPr>
          <w:ilvl w:val="0"/>
          <w:numId w:val="1003"/>
        </w:numPr>
        <w:pStyle w:val="Compact"/>
      </w:pPr>
      <w:r>
        <w:rPr>
          <w:bCs/>
          <w:b/>
        </w:rPr>
        <w:t xml:space="preserve">Data-Driven Transparency:</w:t>
      </w:r>
      <w:r>
        <w:t xml:space="preserve">In an environment prone to corruption allegations or inefficiency claims, maintaining rigorous documentation and transparent communication protects the integrity of the Project Manager and the project itself.</w:t>
      </w:r>
    </w:p>
    <w:bookmarkEnd w:id="29"/>
    <w:bookmarkStart w:id="30" w:name="conclusion"/>
    <w:p>
      <w:pPr>
        <w:pStyle w:val="Heading2"/>
      </w:pPr>
      <w:r>
        <w:t xml:space="preserve">8. Conclusion</w:t>
      </w:r>
    </w:p>
    <w:p>
      <w:pPr>
        <w:pStyle w:val="FirstParagraph"/>
      </w:pPr>
      <w:r>
        <w:t xml:space="preserve">The role of a Project Manager in Karachi, Pakistan, extends far beyond traditional scope, time, and cost management. It requires a diplomat's tact, a crisis manager's composure, and an engineer's precision. As Karachi continues to grow and modernize,the demand for skilled Project Managers who can navigate its unique complexities will only increase. Success in this market is not just about building structures; it is about building trust, managing chaos, and delivering value in one of the world's most demanding urban landscapes.</w:t>
      </w:r>
    </w:p>
    <w:p>
      <w:pPr>
        <w:pStyle w:val="BodyText"/>
      </w:pPr>
      <w:r>
        <w:t xml:space="preserve">© 2023 Project Management Insights. All Rights Reserved.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Karachi, Pakistan</dc:title>
  <dc:creator/>
  <dc:language>en</dc:language>
  <cp:keywords/>
  <dcterms:created xsi:type="dcterms:W3CDTF">2026-07-29T17:11:47Z</dcterms:created>
  <dcterms:modified xsi:type="dcterms:W3CDTF">2026-07-29T17:11:47Z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