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Philippines</w:t>
      </w:r>
      <w:r>
        <w:t xml:space="preserve"> </w:t>
      </w:r>
      <w:r>
        <w:t xml:space="preserve">Manila</w:t>
      </w:r>
    </w:p>
    <w:bookmarkStart w:id="48" w:name="X32ae4cb16790727fb2bf10ad693ef1dee503da2"/>
    <w:p>
      <w:pPr>
        <w:pStyle w:val="Heading1"/>
      </w:pPr>
      <w:r>
        <w:t xml:space="preserve">Case Study: The Role and Impact of a Project Manager in Philippines Manila</w:t>
      </w:r>
    </w:p>
    <w:p>
      <w:pPr>
        <w:pStyle w:val="FirstParagraph"/>
      </w:pPr>
      <w:r>
        <w:t xml:space="preserve">In the rapidly evolving landscape of Southeast Asian business,</w:t>
      </w:r>
      <w:r>
        <w:t xml:space="preserve"> </w:t>
      </w:r>
      <w:r>
        <w:rPr>
          <w:bCs/>
          <w:b/>
        </w:rPr>
        <w:t xml:space="preserve">Philippines Manila</w:t>
      </w:r>
      <w:bookmarkStart w:id="20" w:name="anchor2"/>
      <w:bookmarkEnd w:id="20"/>
      <w:r>
        <w:t xml:space="preserve">serves as the economic heart of one of the world’s most dynamic digital economies. As multinational corporations and local enterprises alike seek to leverage this hub for growth, technical innovation, and operational efficiency, the role of leadership has never been more critical. This case study examines how a dedicated</w:t>
      </w:r>
      <w:r>
        <w:t xml:space="preserve"> </w:t>
      </w:r>
      <w:r>
        <w:rPr>
          <w:bCs/>
          <w:b/>
        </w:rPr>
        <w:t xml:space="preserve">Project Manager</w:t>
      </w:r>
      <w:bookmarkStart w:id="21" w:name="anchor1"/>
      <w:bookmarkEnd w:id="21"/>
      <w:r>
        <w:t xml:space="preserve"> </w:t>
      </w:r>
      <w:r>
        <w:t xml:space="preserve">navigates the unique challenges and opportunities present within</w:t>
      </w:r>
      <w:r>
        <w:t xml:space="preserve"> </w:t>
      </w:r>
      <w:r>
        <w:rPr>
          <w:bCs/>
          <w:b/>
        </w:rPr>
        <w:t xml:space="preserve">Philippines Manila</w:t>
      </w:r>
      <w:r>
        <w:t xml:space="preserve">, driving successful outcomes through strategic planning, cultural intelligence, and rigorous execution.</w:t>
      </w:r>
    </w:p>
    <w:bookmarkStart w:id="27" w:name="the-context-why-philippines-manila"/>
    <w:p>
      <w:pPr>
        <w:pStyle w:val="Heading2"/>
      </w:pPr>
      <w:r>
        <w:t xml:space="preserve">The Context: Why Philippines Manila?</w:t>
      </w:r>
    </w:p>
    <w:p>
      <w:pPr>
        <w:pStyle w:val="FirstParagraph"/>
      </w:pPr>
      <w:r>
        <w:rPr>
          <w:bCs/>
          <w:b/>
        </w:rPr>
        <w:t xml:space="preserve">Philippines Manila</w:t>
      </w:r>
      <w:bookmarkStart w:id="22" w:name="anchor3"/>
      <w:bookmarkEnd w:id="22"/>
      <w:bookmarkStart w:id="23" w:name="anchor4"/>
      <w:bookmarkEnd w:id="23"/>
      <w:r>
        <w:t xml:space="preserve"> is not merely a geographical location; it is a bustling metropolis characterized by high energy, rapid urbanization, and a young, English-speaking workforce. For global businesses, the city offers access to top-tier talent in Business Process Outsourcing (BPO), software development, and creative services. However operating in</w:t>
      </w:r>
      <w:r>
        <w:t xml:space="preserve"> </w:t>
      </w:r>
      <w:r>
        <w:rPr>
          <w:bCs/>
          <w:b/>
        </w:rPr>
        <w:t xml:space="preserve">Philippines Manila</w:t>
      </w:r>
      <w:bookmarkStart w:id="24" w:name="anchor5"/>
      <w:bookmarkEnd w:id="24"/>
      <w:r>
        <w:t xml:space="preserve"> </w:t>
      </w:r>
      <w:r>
        <w:t xml:space="preserve">comes with distinct complexities. Infrastructure constraints such as traffic congestion and occasional power fluctuations require robust contingency planning. Furthermore, the cultural emphasis on strong interpersonal relationships (</w:t>
      </w:r>
      <w:r>
        <w:rPr>
          <w:iCs/>
          <w:i/>
        </w:rPr>
        <w:t xml:space="preserve">Pakikipagkapwa-tao</w:t>
      </w:r>
      <w:r>
        <w:t xml:space="preserve">) means that management styles cannot be purely transactional; they must be relational.</w:t>
      </w:r>
    </w:p>
    <w:p>
      <w:pPr>
        <w:pStyle w:val="BodyText"/>
      </w:pPr>
      <w:r>
        <w:t xml:space="preserve">In this environment, the</w:t>
      </w:r>
      <w:r>
        <w:t xml:space="preserve"> </w:t>
      </w:r>
      <w:r>
        <w:rPr>
          <w:bCs/>
          <w:b/>
        </w:rPr>
        <w:t xml:space="preserve">Project Manager</w:t>
      </w:r>
      <w:bookmarkStart w:id="25" w:name="anchor6"/>
      <w:bookmarkEnd w:id="25"/>
      <w:r>
        <w:t xml:space="preserve"> becomes the linchpin connecting global strategic goals with local execution realities. The following case study details how a senior</w:t>
      </w:r>
      <w:r>
        <w:t xml:space="preserve"> </w:t>
      </w:r>
      <w:r>
        <w:rPr>
          <w:bCs/>
          <w:b/>
        </w:rPr>
        <w:t xml:space="preserve">Project Manager</w:t>
      </w:r>
      <w:bookmarkStart w:id="26" w:name="anchor7"/>
      <w:bookmarkEnd w:id="26"/>
      <w:r>
        <w:t xml:space="preserve"> led a cross-functional team in developing a major fintech application, highlighting specific strategies used to overcome local hurdles.</w:t>
      </w:r>
    </w:p>
    <w:bookmarkEnd w:id="27"/>
    <w:bookmarkStart w:id="30" w:name="the-project-challenge"/>
    <w:p>
      <w:pPr>
        <w:pStyle w:val="Heading2"/>
      </w:pPr>
      <w:r>
        <w:t xml:space="preserve">The Project Challenge</w:t>
      </w:r>
    </w:p>
    <w:p>
      <w:pPr>
        <w:pStyle w:val="FirstParagraph"/>
      </w:pPr>
      <w:r>
        <w:t xml:space="preserve">A multinational financial technology firm initiated a project to launch a mobile banking platform tailored specifically for the underserved markets in</w:t>
      </w:r>
      <w:r>
        <w:t xml:space="preserve"> </w:t>
      </w:r>
      <w:r>
        <w:rPr>
          <w:bCs/>
          <w:b/>
        </w:rPr>
        <w:t xml:space="preserve">Philippines Manila</w:t>
      </w:r>
      <w:bookmarkStart w:id="28" w:name="anchor8"/>
      <w:bookmarkEnd w:id="28"/>
      <w:r>
        <w:t xml:space="preserve">. The goal was ambitious: deliver a secure, user-friendly application within six months. The team consisted of developers based in the central business district of Makati (part of Metro Manila), quality assurance testers in Cebu, and stakeholders based in Singapore and New York.</w:t>
      </w:r>
    </w:p>
    <w:p>
      <w:pPr>
        <w:pStyle w:val="BodyText"/>
      </w:pPr>
      <w:r>
        <w:t xml:space="preserve">The</w:t>
      </w:r>
      <w:r>
        <w:t xml:space="preserve"> </w:t>
      </w:r>
      <w:r>
        <w:rPr>
          <w:bCs/>
          <w:b/>
        </w:rPr>
        <w:t xml:space="preserve">Project Manager</w:t>
      </w:r>
      <w:bookmarkStart w:id="29" w:name="anchor9"/>
      <w:bookmarkEnd w:id="29"/>
      <w:r>
        <w:t xml:space="preserve"> identified three primary risks:</w:t>
      </w:r>
    </w:p>
    <w:p>
      <w:pPr>
        <w:numPr>
          <w:ilvl w:val="0"/>
          <w:numId w:val="1001"/>
        </w:numPr>
        <w:pStyle w:val="Compact"/>
      </w:pPr>
      <w:r>
        <w:rPr>
          <w:bCs/>
          <w:b/>
        </w:rPr>
        <w:t xml:space="preserve">Cultural Misalignment:</w:t>
      </w:r>
      <w:r>
        <w:t xml:space="preserve"> Ensuring that the global team understood local user behaviors.</w:t>
      </w:r>
    </w:p>
    <w:p>
      <w:pPr>
        <w:numPr>
          <w:ilvl w:val="0"/>
          <w:numId w:val="1001"/>
        </w:numPr>
        <w:pStyle w:val="Compact"/>
      </w:pPr>
      <w:r>
        <w:rPr>
          <w:bCs/>
          <w:b/>
        </w:rPr>
        <w:t xml:space="preserve">Infrastructure Reliability:</w:t>
      </w:r>
      <w:r>
        <w:t xml:space="preserve"> Managing development timelines despite potential connectivity issues in the field.</w:t>
      </w:r>
    </w:p>
    <w:p>
      <w:pPr>
        <w:numPr>
          <w:ilvl w:val="0"/>
          <w:numId w:val="1001"/>
        </w:numPr>
        <w:pStyle w:val="Compact"/>
      </w:pPr>
      <w:r>
        <w:rPr>
          <w:bCs/>
          <w:b/>
        </w:rPr>
        <w:t xml:space="preserve">Congestion and Communication Gaps:</w:t>
      </w:r>
      <w:r>
        <w:t xml:space="preserve"> Mitigating delays caused by physical travel and time zone differences.</w:t>
      </w:r>
    </w:p>
    <w:bookmarkEnd w:id="30"/>
    <w:bookmarkStart w:id="43" w:name="X2cedb29c42e0810bf11d5bf12efe6a122f5f4fa"/>
    <w:p>
      <w:pPr>
        <w:pStyle w:val="Heading2"/>
      </w:pPr>
      <w:r>
        <w:t xml:space="preserve">The Strategy: A Holistic Approach to Project Management in Philippines Manila</w:t>
      </w:r>
    </w:p>
    <w:bookmarkStart w:id="34" w:name="leveraging-local-cultural-intelligence"/>
    <w:p>
      <w:pPr>
        <w:pStyle w:val="Heading3"/>
      </w:pPr>
      <w:r>
        <w:t xml:space="preserve">1. Leveraging Local Cultural Intelligence</w:t>
      </w:r>
    </w:p>
    <w:p>
      <w:pPr>
        <w:pStyle w:val="FirstParagraph"/>
      </w:pPr>
      <w:r>
        <w:t xml:space="preserve">The</w:t>
      </w:r>
      <w:r>
        <w:t xml:space="preserve"> </w:t>
      </w:r>
      <w:r>
        <w:rPr>
          <w:bCs/>
          <w:b/>
        </w:rPr>
        <w:t xml:space="preserve">Project Manager</w:t>
      </w:r>
      <w:bookmarkStart w:id="31" w:name="anchor10"/>
      <w:bookmarkEnd w:id="31"/>
      <w:r>
        <w:t xml:space="preserve"> recognized that a top-down directive approach would fail in the Filipino context. Instead, they adopted a participatory management style. Weekly "Lunch and Learns" were instituted where local developers shared insights on how users in</w:t>
      </w:r>
      <w:r>
        <w:t xml:space="preserve"> </w:t>
      </w:r>
      <w:r>
        <w:rPr>
          <w:bCs/>
          <w:b/>
        </w:rPr>
        <w:t xml:space="preserve">Philippines Manila</w:t>
      </w:r>
      <w:bookmarkStart w:id="32" w:name="anchor11"/>
      <w:bookmarkEnd w:id="32"/>
      <w:r>
        <w:t xml:space="preserve"> interact with mobile technology—such as the preference for low-data usage modes due to connectivity costs. This cultural immersion, facilitated by the</w:t>
      </w:r>
      <w:r>
        <w:t xml:space="preserve"> </w:t>
      </w:r>
      <w:r>
        <w:rPr>
          <w:bCs/>
          <w:b/>
        </w:rPr>
        <w:t xml:space="preserve">Project Manager</w:t>
      </w:r>
      <w:bookmarkStart w:id="33" w:name="anchor12"/>
      <w:bookmarkEnd w:id="33"/>
      <w:r>
        <w:t xml:space="preserve">, ensured that the product features were not just technically sound but culturally relevant.</w:t>
      </w:r>
    </w:p>
    <w:bookmarkEnd w:id="34"/>
    <w:bookmarkStart w:id="38" w:name="Xd7b72ef2420f05fb145cffbfe51005d63f624fa"/>
    <w:p>
      <w:pPr>
        <w:pStyle w:val="Heading3"/>
      </w:pPr>
      <w:r>
        <w:t xml:space="preserve">2. Agile Adaptation to Infrastructure Challenges</w:t>
      </w:r>
    </w:p>
    <w:p>
      <w:pPr>
        <w:pStyle w:val="FirstParagraph"/>
      </w:pPr>
      <w:r>
        <w:t xml:space="preserve">To address infrastructure risks common in</w:t>
      </w:r>
      <w:r>
        <w:t xml:space="preserve"> </w:t>
      </w:r>
      <w:r>
        <w:rPr>
          <w:bCs/>
          <w:b/>
        </w:rPr>
        <w:t xml:space="preserve">Philippines Manila</w:t>
      </w:r>
      <w:bookmarkStart w:id="35" w:name="anchor13"/>
      <w:bookmarkEnd w:id="35"/>
      <w:r>
        <w:t xml:space="preserve">, the</w:t>
      </w:r>
      <w:r>
        <w:t xml:space="preserve"> </w:t>
      </w:r>
      <w:r>
        <w:rPr>
          <w:bCs/>
          <w:b/>
        </w:rPr>
        <w:t xml:space="preserve">Project Manager</w:t>
      </w:r>
      <w:bookmarkStart w:id="36" w:name="anchor14"/>
      <w:bookmarkEnd w:id="36"/>
      <w:r>
        <w:t xml:space="preserve"> implemented a hybrid agile framework. While software development followed standard sprints, offline capabilities were prioritized for any feature requiring field testing. The team was equipped with backup internet solutions and flexible working hours to avoid peak traffic times in</w:t>
      </w:r>
      <w:r>
        <w:t xml:space="preserve"> </w:t>
      </w:r>
      <w:r>
        <w:rPr>
          <w:bCs/>
          <w:b/>
        </w:rPr>
        <w:t xml:space="preserve">Philippines Manila</w:t>
      </w:r>
      <w:bookmarkStart w:id="37" w:name="anchor15"/>
      <w:bookmarkEnd w:id="37"/>
      <w:r>
        <w:t xml:space="preserve">, ensuring that meetings and code reviews could proceed without disruption from logistical delays.</w:t>
      </w:r>
    </w:p>
    <w:bookmarkEnd w:id="38"/>
    <w:bookmarkStart w:id="42" w:name="bridging-global-local-communication-gaps"/>
    <w:p>
      <w:pPr>
        <w:pStyle w:val="Heading3"/>
      </w:pPr>
      <w:r>
        <w:t xml:space="preserve">3. Bridging Global-Local Communication Gaps</w:t>
      </w:r>
    </w:p>
    <w:p>
      <w:pPr>
        <w:pStyle w:val="FirstParagraph"/>
      </w:pPr>
      <w:r>
        <w:t xml:space="preserve">The</w:t>
      </w:r>
      <w:r>
        <w:t xml:space="preserve"> </w:t>
      </w:r>
      <w:r>
        <w:rPr>
          <w:bCs/>
          <w:b/>
        </w:rPr>
        <w:t xml:space="preserve">Project Manager</w:t>
      </w:r>
      <w:bookmarkStart w:id="39" w:name="anchor16"/>
      <w:bookmarkEnd w:id="39"/>
      <w:r>
        <w:t xml:space="preserve"> served as the primary translator—not just of language, but of intent. They established clear communication protocols that respected the high-context nature of Filipino communication while maintaining the low-context clarity required by international stakeholders. By creating a "single source of truth" documentation platform, the</w:t>
      </w:r>
      <w:r>
        <w:t xml:space="preserve"> </w:t>
      </w:r>
      <w:r>
        <w:rPr>
          <w:bCs/>
          <w:b/>
        </w:rPr>
        <w:t xml:space="preserve">Project Manager</w:t>
      </w:r>
      <w:bookmarkStart w:id="40" w:name="anchor17"/>
      <w:bookmarkEnd w:id="40"/>
      <w:r>
        <w:t xml:space="preserve"> reduced ambiguity and ensured that feedback loops between</w:t>
      </w:r>
      <w:r>
        <w:t xml:space="preserve"> </w:t>
      </w:r>
      <w:r>
        <w:rPr>
          <w:bCs/>
          <w:b/>
        </w:rPr>
        <w:t xml:space="preserve">Philippines Manila</w:t>
      </w:r>
      <w:bookmarkStart w:id="41" w:name="anchor18"/>
      <w:bookmarkEnd w:id="41"/>
      <w:r>
        <w:t xml:space="preserve"> and global HQ were efficient.</w:t>
      </w:r>
    </w:p>
    <w:bookmarkEnd w:id="42"/>
    <w:bookmarkEnd w:id="43"/>
    <w:bookmarkStart w:id="45" w:name="the-outcome"/>
    <w:p>
      <w:pPr>
        <w:pStyle w:val="Heading2"/>
      </w:pPr>
      <w:r>
        <w:t xml:space="preserve">The Outcome</w:t>
      </w:r>
    </w:p>
    <w:p>
      <w:pPr>
        <w:pStyle w:val="FirstParagraph"/>
      </w:pPr>
      <w:r>
        <w:t xml:space="preserve">The project was delivered two weeks ahead of schedule. The application launched successfully in</w:t>
      </w:r>
      <w:r>
        <w:t xml:space="preserve"> </w:t>
      </w:r>
      <w:r>
        <w:rPr>
          <w:bCs/>
          <w:b/>
        </w:rPr>
        <w:t xml:space="preserve">Philippines Manila</w:t>
      </w:r>
      <w:bookmarkStart w:id="44" w:name="anchor19"/>
      <w:bookmarkEnd w:id="44"/>
      <w:r>
        <w:t xml:space="preserve"> , receiving high user satisfaction scores due to its data-efficient design and intuitive interface, which were direct results of the local insights gathered.</w:t>
      </w:r>
    </w:p>
    <w:p>
      <w:pPr>
        <w:pStyle w:val="BodyText"/>
      </w:pPr>
      <w:r>
        <w:t xml:space="preserve">Key metrics included:</w:t>
      </w:r>
    </w:p>
    <w:p>
      <w:pPr>
        <w:numPr>
          <w:ilvl w:val="0"/>
          <w:numId w:val="1002"/>
        </w:numPr>
        <w:pStyle w:val="Compact"/>
      </w:pPr>
      <w:r>
        <w:rPr>
          <w:bCs/>
          <w:b/>
        </w:rPr>
        <w:t xml:space="preserve">User Acquisition:</w:t>
      </w:r>
      <w:r>
        <w:t xml:space="preserve"> 150,000 downloads in the first month in</w:t>
      </w:r>
      <w:r>
        <w:t xml:space="preserve"> </w:t>
      </w:r>
      <w:r>
        <w:rPr>
          <w:bCs/>
          <w:b/>
        </w:rPr>
        <w:t xml:space="preserve">Philippines Manila</w:t>
      </w:r>
      <w:r>
        <w:t xml:space="preserve">.</w:t>
      </w:r>
    </w:p>
    <w:p>
      <w:pPr>
        <w:numPr>
          <w:ilvl w:val="0"/>
          <w:numId w:val="1002"/>
        </w:numPr>
        <w:pStyle w:val="Compact"/>
      </w:pPr>
      <w:r>
        <w:rPr>
          <w:bCs/>
          <w:b/>
        </w:rPr>
        <w:t xml:space="preserve">Budget Adherence:</w:t>
      </w:r>
      <w:r>
        <w:t xml:space="preserve"> The project came in 5% under budget due to efficient resource allocation managed by the</w:t>
      </w:r>
      <w:r>
        <w:t xml:space="preserve"> </w:t>
      </w:r>
      <w:r>
        <w:rPr>
          <w:bCs/>
          <w:b/>
        </w:rPr>
        <w:t xml:space="preserve">Project Manager</w:t>
      </w:r>
      <w:r>
        <w:t xml:space="preserve">.</w:t>
      </w:r>
    </w:p>
    <w:p>
      <w:pPr>
        <w:numPr>
          <w:ilvl w:val="0"/>
          <w:numId w:val="1002"/>
        </w:numPr>
        <w:pStyle w:val="Compact"/>
      </w:pPr>
      <w:r>
        <w:t xml:space="preserve">Team Morale: Retention rates among local staff remained high, attributed to the supportive and inclusive leadership style of the</w:t>
      </w:r>
      <w:r>
        <w:t xml:space="preserve"> </w:t>
      </w:r>
      <w:r>
        <w:rPr>
          <w:bCs/>
          <w:b/>
        </w:rPr>
        <w:t xml:space="preserve">Project Manager</w:t>
      </w:r>
      <w:r>
        <w:t xml:space="preserve">.</w:t>
      </w:r>
    </w:p>
    <w:bookmarkEnd w:id="45"/>
    <w:bookmarkStart w:id="46" w:name="X6cc228d9370fcb2355c74da56923beb4137b687"/>
    <w:p>
      <w:pPr>
        <w:pStyle w:val="Heading2"/>
      </w:pPr>
      <w:r>
        <w:t xml:space="preserve">Kyoto Analysis: Lessons for Project Managers in Philippines Manila</w:t>
      </w:r>
    </w:p>
    <w:p>
      <w:pPr>
        <w:pStyle w:val="FirstParagraph"/>
      </w:pPr>
      <w:r>
        <w:t xml:space="preserve">This case study underscores several vital lessons for any</w:t>
      </w:r>
      <w:r>
        <w:t xml:space="preserve"> </w:t>
      </w:r>
      <w:r>
        <w:rPr>
          <w:bCs/>
          <w:b/>
        </w:rPr>
        <w:t xml:space="preserve">Project Manager</w:t>
      </w:r>
      <w:r>
        <w:t xml:space="preserve"> operating in</w:t>
      </w:r>
      <w:r>
        <w:t xml:space="preserve"> </w:t>
      </w:r>
      <w:r>
        <w:rPr>
          <w:bCs/>
          <w:b/>
        </w:rPr>
        <w:t xml:space="preserve">Philippines Manila</w:t>
      </w:r>
      <w:r>
        <w:t xml:space="preserve">:</w:t>
      </w:r>
    </w:p>
    <w:p>
      <w:pPr>
        <w:numPr>
          <w:ilvl w:val="0"/>
          <w:numId w:val="1003"/>
        </w:numPr>
        <w:pStyle w:val="Compact"/>
      </w:pPr>
      <w:r>
        <w:t xml:space="preserve">Cultural Fluency is Operational Strategy: Understanding the nuances of Filipino culture is not a soft skill; it is an operational necessity. The</w:t>
      </w:r>
    </w:p>
    <w:p>
      <w:pPr>
        <w:numPr>
          <w:ilvl w:val="0"/>
          <w:numId w:val="1000"/>
        </w:numPr>
        <w:pStyle w:val="Compact"/>
      </w:pPr>
      <w:r>
        <w:t xml:space="preserve">Project Manager m must build trust (</w:t>
      </w:r>
      <w:r>
        <w:rPr>
          <w:iCs/>
          <w:i/>
        </w:rPr>
        <w:t xml:space="preserve">Pagkakatiwala</w:t>
      </w:r>
      <w:r>
        <w:t xml:space="preserve">) to unlock full team potential.</w:t>
      </w:r>
    </w:p>
    <w:p>
      <w:pPr>
        <w:numPr>
          <w:ilvl w:val="0"/>
          <w:numId w:val="1003"/>
        </w:numPr>
        <w:pStyle w:val="Compact"/>
      </w:pPr>
      <w:r>
        <w:t xml:space="preserve">Resilience Planning: In</w:t>
      </w:r>
    </w:p>
    <w:p>
      <w:pPr>
        <w:numPr>
          <w:ilvl w:val="0"/>
          <w:numId w:val="1000"/>
        </w:numPr>
        <w:pStyle w:val="Compact"/>
      </w:pPr>
      <w:r>
        <w:t xml:space="preserve">Philippines Manila, external factors like weather and traffic can impact project timelines. A proactive</w:t>
      </w:r>
    </w:p>
    <w:p>
      <w:pPr>
        <w:numPr>
          <w:ilvl w:val="0"/>
          <w:numId w:val="1000"/>
        </w:numPr>
        <w:pStyle w:val="Compact"/>
      </w:pPr>
      <w:r>
        <w:t xml:space="preserve">Project Manager builds buffers into schedules specifically for these environmental variables.</w:t>
      </w:r>
    </w:p>
    <w:p>
      <w:pPr>
        <w:numPr>
          <w:ilvl w:val="0"/>
          <w:numId w:val="1003"/>
        </w:numPr>
        <w:pStyle w:val="Compact"/>
      </w:pPr>
      <w:r>
        <w:t xml:space="preserve">Hybrid Communication Models: The most successful initiatives in</w:t>
      </w:r>
    </w:p>
    <w:p>
      <w:pPr>
        <w:numPr>
          <w:ilvl w:val="0"/>
          <w:numId w:val="1000"/>
        </w:numPr>
        <w:pStyle w:val="Compact"/>
      </w:pPr>
      <w:r>
        <w:t xml:space="preserve">Philippines Manila are those that balance global standardization with local customization. The</w:t>
      </w:r>
    </w:p>
    <w:p>
      <w:pPr>
        <w:numPr>
          <w:ilvl w:val="0"/>
          <w:numId w:val="1000"/>
        </w:numPr>
        <w:pStyle w:val="Compact"/>
      </w:pPr>
      <w:r>
        <w:t xml:space="preserve">Project Manager serves as the bridge, ensuring that global standards are met without stifling local innovation.</w:t>
      </w:r>
    </w:p>
    <w:bookmarkEnd w:id="46"/>
    <w:bookmarkStart w:id="47" w:name="conclusion"/>
    <w:p>
      <w:pPr>
        <w:pStyle w:val="Heading2"/>
      </w:pPr>
      <w:r>
        <w:t xml:space="preserve">Conclusion</w:t>
      </w:r>
    </w:p>
    <w:p>
      <w:pPr>
        <w:pStyle w:val="FirstParagraph"/>
      </w:pPr>
      <w:r>
        <w:t xml:space="preserve">The success of this fintech initiative in</w:t>
      </w:r>
      <w:r>
        <w:t xml:space="preserve"> </w:t>
      </w:r>
      <w:r>
        <w:rPr>
          <w:bCs/>
          <w:b/>
        </w:rPr>
        <w:t xml:space="preserve">Philippines Manila</w:t>
      </w:r>
      <w:r>
        <w:t xml:space="preserve"> demonstrates that effective project management is deeply contextual. A</w:t>
      </w:r>
    </w:p>
    <w:p>
      <w:pPr>
        <w:pStyle w:val="BodyText"/>
      </w:pPr>
      <w:r>
        <w:t xml:space="preserve">Project Manager who ignores the specific dynamics of</w:t>
      </w:r>
    </w:p>
    <w:p>
      <w:pPr>
        <w:pStyle w:val="BodyText"/>
      </w:pPr>
      <w:r>
        <w:t xml:space="preserve">Philippines Manila risks failure, while one who embraces them can drive exceptional results. By integrating cultural intelligence, adaptive planning, and clear communication, a</w:t>
      </w:r>
    </w:p>
    <w:p>
      <w:pPr>
        <w:pStyle w:val="BodyText"/>
      </w:pPr>
      <w:r>
        <w:t xml:space="preserve">Project Manager can transform the challenges of operating in</w:t>
      </w:r>
    </w:p>
    <w:p>
      <w:pPr>
        <w:pStyle w:val="BodyText"/>
      </w:pPr>
      <w:r>
        <w:t xml:space="preserve">Philippines Manila into competitive advantages.</w:t>
      </w:r>
    </w:p>
    <w:p>
      <w:pPr>
        <w:pStyle w:val="BodyText"/>
      </w:pPr>
      <w:r>
        <w:t xml:space="preserve">This case study serves as a blueprint for future projects in the region. It highlights that the role of the</w:t>
      </w:r>
    </w:p>
    <w:p>
      <w:pPr>
        <w:pStyle w:val="BodyText"/>
      </w:pPr>
      <w:r>
        <w:t xml:space="preserve">Project Manager in</w:t>
      </w:r>
    </w:p>
    <w:p>
      <w:pPr>
        <w:pStyle w:val="BodyText"/>
      </w:pPr>
      <w:r>
        <w:t xml:space="preserve">Philippines Manila is not just about tracking tasks and budgets, but about fostering an environment where local talent can thrive and global visionaries can find reliable execution. As the digital economy in</w:t>
      </w:r>
    </w:p>
    <w:p>
      <w:pPr>
        <w:pStyle w:val="BodyText"/>
      </w:pPr>
      <w:r>
        <w:t xml:space="preserve">Philippines Manila continues to expand, the demand for skilled</w:t>
      </w:r>
    </w:p>
    <w:p>
      <w:pPr>
        <w:pStyle w:val="BodyText"/>
      </w:pPr>
      <w:r>
        <w:t xml:space="preserve">Project Manager professionals who understand these unique dynamics will only grow.</w:t>
      </w:r>
    </w:p>
    <w:p>
      <w:pPr>
        <w:pStyle w:val="BodyText"/>
      </w:pPr>
      <w:r>
        <w:t xml:space="preserve">In summary, whether dealing with stakeholder expectations or technical implementation, the integration of a</w:t>
      </w:r>
    </w:p>
    <w:p>
      <w:pPr>
        <w:pStyle w:val="BodyText"/>
      </w:pPr>
      <w:r>
        <w:t xml:space="preserve">Project Manager’s expertise within the specific operational context of</w:t>
      </w:r>
    </w:p>
    <w:p>
      <w:pPr>
        <w:pStyle w:val="BodyText"/>
      </w:pPr>
      <w:r>
        <w:t xml:space="preserve">Philippines Manila is crucial for sustainable business success. The synergy between strategic project leadership and local market insight remains the key to unlocking value in this vibrant Southeast Asian hub.</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Philippines Manila</dc:title>
  <dc:creator/>
  <cp:keywords/>
  <dcterms:created xsi:type="dcterms:W3CDTF">2026-07-29T11:00:36Z</dcterms:created>
  <dcterms:modified xsi:type="dcterms:W3CDTF">2026-07-29T11:00:36Z</dcterms:modified>
</cp:coreProperties>
</file>

<file path=docProps/custom.xml><?xml version="1.0" encoding="utf-8"?>
<Properties xmlns="http://schemas.openxmlformats.org/officeDocument/2006/custom-properties" xmlns:vt="http://schemas.openxmlformats.org/officeDocument/2006/docPropsVTypes"/>
</file>