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c07ac425e238daf1aacc742c34516544108fba8"/>
    <w:p>
      <w:pPr>
        <w:pStyle w:val="Heading1"/>
      </w:pPr>
      <w:r>
        <w:t xml:space="preserve">Case Study: Navigating Mega-Project Complexity in Saudi Arabia, Jeddah</w:t>
      </w:r>
    </w:p>
    <w:p>
      <w:pPr>
        <w:pStyle w:val="FirstParagraph"/>
      </w:pPr>
      <w:r>
        <w:rPr>
          <w:bCs/>
          <w:b/>
        </w:rPr>
        <w:t xml:space="preserve">Date:</w:t>
      </w:r>
      <w:r>
        <w:t xml:space="preserve"> </w:t>
      </w:r>
      <w:r>
        <w:t xml:space="preserve">October 24, 2023</w:t>
      </w:r>
      <w:r>
        <w:br/>
      </w:r>
      <w:r>
        <w:rPr>
          <w:bCs/>
          <w:b/>
        </w:rPr>
        <w:t xml:space="preserve">Subject:</w:t>
      </w:r>
      <w:r>
        <w:t xml:space="preserve">The Role of the</w:t>
      </w:r>
      <w:r>
        <w:t xml:space="preserve"> </w:t>
      </w:r>
      <w:r>
        <w:t xml:space="preserve">Project Manager</w:t>
      </w:r>
      <w:r>
        <w:t xml:space="preserve"> </w:t>
      </w:r>
      <w:r>
        <w:t xml:space="preserve">in Aligning Local Infrastructure with Vision 2030 Goals within the Dynamic Environment of</w:t>
      </w:r>
      <w:r>
        <w:t xml:space="preserve"> </w:t>
      </w:r>
      <w:r>
        <w:t xml:space="preserve">Saudi Arabia Jeddah</w:t>
      </w:r>
      <w:r>
        <w:t xml:space="preserve">.</w:t>
      </w:r>
    </w:p>
    <w:bookmarkStart w:id="20" w:name="executive-summary"/>
    <w:p>
      <w:pPr>
        <w:pStyle w:val="Heading2"/>
      </w:pPr>
      <w:r>
        <w:t xml:space="preserve">1. Executive Summary</w:t>
      </w:r>
    </w:p>
    <w:p>
      <w:pPr>
        <w:pStyle w:val="FirstParagraph"/>
      </w:pPr>
      <w:r>
        <w:t xml:space="preserve">This case study explores the critical challenges and strategic interventions required by a senior</w:t>
      </w:r>
      <w:r>
        <w:t xml:space="preserve"> </w:t>
      </w:r>
      <w:r>
        <w:rPr>
          <w:bCs/>
          <w:b/>
        </w:rPr>
        <w:t xml:space="preserve">Project Manager</w:t>
      </w:r>
      <w:r>
        <w:t xml:space="preserve"> </w:t>
      </w:r>
      <w:r>
        <w:t xml:space="preserve">overseeing a high-value urban development initiative in</w:t>
      </w:r>
      <w:r>
        <w:t xml:space="preserve"> </w:t>
      </w:r>
      <w:r>
        <w:rPr>
          <w:bCs/>
          <w:b/>
        </w:rPr>
        <w:t xml:space="preserve">Saudi Arabia Jeddah</w:t>
      </w:r>
      <w:r>
        <w:t xml:space="preserve">. As the Kingdom accelerates its economic diversification under Vision 2030, cities like Jeddah are undergoing unprecedented transformation. The focus of this document is to analyze how effective leadership, cultural intelligence, and rigorous methodology converge to deliver complex infrastructure projects in one of the Middle East’s most historically significant and rapidly modernizing coastal cities.</w:t>
      </w:r>
    </w:p>
    <w:bookmarkEnd w:id="20"/>
    <w:bookmarkStart w:id="21" w:name="X212683813b9dc0646c657be6a6923bdcc4b497f"/>
    <w:p>
      <w:pPr>
        <w:pStyle w:val="Heading2"/>
      </w:pPr>
      <w:r>
        <w:t xml:space="preserve">2. Background: The Context of Saudi Arabia Jeddah</w:t>
      </w:r>
    </w:p>
    <w:p>
      <w:pPr>
        <w:pStyle w:val="FirstParagraph"/>
      </w:pPr>
      <w:r>
        <w:t xml:space="preserve">Jeddah serves as the primary gateway to Mecca for millions of pilgrims annually and acts as a major commercial hub for</w:t>
      </w:r>
      <w:r>
        <w:t xml:space="preserve"> </w:t>
      </w:r>
      <w:r>
        <w:rPr>
          <w:bCs/>
          <w:b/>
        </w:rPr>
        <w:t xml:space="preserve">Saudi Arabia</w:t>
      </w:r>
      <w:r>
        <w:t xml:space="preserve">. Unlike Riyadh, which has historically been the political center, Jeddah is defined by its maritime heritage and cosmopolitan culture. However, this unique identity presents distinct logistical and environmental challenges. The city faces issues related to coastal erosion, extreme heat during construction seasons, and a dense urban fabric that complicates large-scale infrastructure expansion.</w:t>
      </w:r>
    </w:p>
    <w:p>
      <w:pPr>
        <w:pStyle w:val="BodyText"/>
      </w:pPr>
      <w:r>
        <w:t xml:space="preserve">The government has launched ambitious initiatives such as the Jeddah Central project, the Red Sea Global developments with significant interface in the region, and extensive transportation upgrades. These projects are not merely about construction; they are about redefining urban living while respecting Islamic traditions and local customs. For any</w:t>
      </w:r>
      <w:r>
        <w:t xml:space="preserve"> </w:t>
      </w:r>
      <w:r>
        <w:rPr>
          <w:bCs/>
          <w:b/>
        </w:rPr>
        <w:t xml:space="preserve">Project Manager</w:t>
      </w:r>
      <w:r>
        <w:t xml:space="preserve"> </w:t>
      </w:r>
      <w:r>
        <w:t xml:space="preserve">operating in this context, understanding the local socio-political landscape is as crucial as mastering critical path methods.</w:t>
      </w:r>
    </w:p>
    <w:bookmarkEnd w:id="21"/>
    <w:bookmarkStart w:id="22" w:name="the-project-overview"/>
    <w:p>
      <w:pPr>
        <w:pStyle w:val="Heading2"/>
      </w:pPr>
      <w:r>
        <w:t xml:space="preserve">3. The Project Overview</w:t>
      </w:r>
    </w:p>
    <w:p>
      <w:pPr>
        <w:pStyle w:val="FirstParagraph"/>
      </w:pPr>
      <w:r>
        <w:t xml:space="preserve">The subject of this case study is "The Jeddah Coastal Revitalization and Transit Hub," a multi-billion SAR project aimed at integrating public transport with tourist infrastructure along the Corniche. The scope included demolishing outdated structures, building a modern metro extension, creating public parks, and upgrading sewage systems to protect the Red Sea ecosystem.</w:t>
      </w:r>
    </w:p>
    <w:p>
      <w:pPr>
        <w:pStyle w:val="BodyText"/>
      </w:pPr>
      <w:r>
        <w:t xml:space="preserve">The primary objective was to deliver Phase 1 within 24 months while maintaining zero harm incidents and ensuring compliance with Saudi Arabian local content regulations (NUPCO). The</w:t>
      </w:r>
      <w:r>
        <w:t xml:space="preserve"> </w:t>
      </w:r>
      <w:r>
        <w:rPr>
          <w:bCs/>
          <w:b/>
        </w:rPr>
        <w:t xml:space="preserve">Project Manager</w:t>
      </w:r>
      <w:r>
        <w:t xml:space="preserve"> </w:t>
      </w:r>
      <w:r>
        <w:t xml:space="preserve">reported directly to a joint venture between a leading international engineering firm and a prominent Saudi contractor, requiring seamless cross-cultural collaboration.</w:t>
      </w:r>
    </w:p>
    <w:bookmarkEnd w:id="22"/>
    <w:bookmarkStart w:id="23" w:name="X7c2e529447ae35493b8173efc7059a1f07201a0"/>
    <w:p>
      <w:pPr>
        <w:pStyle w:val="Heading2"/>
      </w:pPr>
      <w:r>
        <w:t xml:space="preserve">4. Key Challenges Faced by the Project Manager</w:t>
      </w:r>
    </w:p>
    <w:p>
      <w:pPr>
        <w:pStyle w:val="FirstParagraph"/>
      </w:pPr>
      <w:r>
        <w:rPr>
          <w:bCs/>
          <w:b/>
        </w:rPr>
        <w:t xml:space="preserve">A. Cultural and Communication Nuances:</w:t>
      </w:r>
      <w:r>
        <w:br/>
      </w:r>
      <w:r>
        <w:t xml:space="preserve">In</w:t>
      </w:r>
      <w:r>
        <w:t xml:space="preserve"> </w:t>
      </w:r>
      <w:r>
        <w:rPr>
          <w:bCs/>
          <w:b/>
        </w:rPr>
        <w:t xml:space="preserve">Saudi Arabia Jeddah</w:t>
      </w:r>
      <w:r>
        <w:t xml:space="preserve">, business relationships are built on trust and personal connection, often referred to as "wasta" or influence networks, though modern project management relies more on transparent stakeholder engagement. The</w:t>
      </w:r>
      <w:r>
        <w:t xml:space="preserve"> </w:t>
      </w:r>
      <w:r>
        <w:rPr>
          <w:bCs/>
          <w:b/>
        </w:rPr>
        <w:t xml:space="preserve">Project Manager</w:t>
      </w:r>
      <w:r>
        <w:t xml:space="preserve"> </w:t>
      </w:r>
      <w:r>
        <w:t xml:space="preserve">had to navigate a hierarchical organizational structure where decision-making could be centralized. Misinterpreting indirect communication styles led to initial delays in permit approvals from municipal authorities.</w:t>
      </w:r>
    </w:p>
    <w:p>
      <w:pPr>
        <w:pStyle w:val="BodyText"/>
      </w:pPr>
      <w:r>
        <w:rPr>
          <w:bCs/>
          <w:b/>
        </w:rPr>
        <w:t xml:space="preserve">B. Environmental and Logistical Constraints:</w:t>
      </w:r>
      <w:r>
        <w:br/>
      </w:r>
      <w:r>
        <w:t xml:space="preserve">Jeddah’s climate poses severe limitations. Summer temperatures often exceed 45°C (113°F), making outdoor work hazardous and reducing productivity by up to 40%. The</w:t>
      </w:r>
      <w:r>
        <w:t xml:space="preserve"> </w:t>
      </w:r>
      <w:r>
        <w:rPr>
          <w:bCs/>
          <w:b/>
        </w:rPr>
        <w:t xml:space="preserve">Project Manager</w:t>
      </w:r>
      <w:r>
        <w:t xml:space="preserve"> </w:t>
      </w:r>
      <w:r>
        <w:t xml:space="preserve">had to redesign the construction schedule to shift heavy lifting activities to night shifts, requiring complex logistical planning for lighting, safety personnel, and worker welfare facilities.</w:t>
      </w:r>
    </w:p>
    <w:p>
      <w:pPr>
        <w:pStyle w:val="BodyText"/>
      </w:pPr>
      <w:r>
        <w:rPr>
          <w:bCs/>
          <w:b/>
        </w:rPr>
        <w:t xml:space="preserve">C. Supply Chain Localization:</w:t>
      </w:r>
      <w:r>
        <w:br/>
      </w:r>
      <w:r>
        <w:t xml:space="preserve">Vision 2030 emphasizes localizing supply chains. The</w:t>
      </w:r>
      <w:r>
        <w:t xml:space="preserve"> </w:t>
      </w:r>
      <w:r>
        <w:rPr>
          <w:bCs/>
          <w:b/>
        </w:rPr>
        <w:t xml:space="preserve">Project Manager</w:t>
      </w:r>
      <w:r>
        <w:t xml:space="preserve"> </w:t>
      </w:r>
      <w:r>
        <w:t xml:space="preserve">faced the challenge of transitioning from international suppliers to local vendors who were newly established. Ensuring quality control while supporting local businesses required intensive supplier development programs and rigorous inspection protocols.</w:t>
      </w:r>
    </w:p>
    <w:bookmarkEnd w:id="23"/>
    <w:bookmarkStart w:id="24" w:name="strategic-interventions-and-solutions"/>
    <w:p>
      <w:pPr>
        <w:pStyle w:val="Heading2"/>
      </w:pPr>
      <w:r>
        <w:t xml:space="preserve">5. Strategic Interventions and Solutions</w:t>
      </w:r>
    </w:p>
    <w:p>
      <w:pPr>
        <w:pStyle w:val="FirstParagraph"/>
      </w:pPr>
      <w:r>
        <w:t xml:space="preserve">To address these challenges, the</w:t>
      </w:r>
      <w:r>
        <w:t xml:space="preserve"> </w:t>
      </w:r>
      <w:r>
        <w:rPr>
          <w:bCs/>
          <w:b/>
        </w:rPr>
        <w:t xml:space="preserve">Project Manager</w:t>
      </w:r>
      <w:r>
        <w:t xml:space="preserve"> </w:t>
      </w:r>
      <w:r>
        <w:t xml:space="preserve">implemented a comprehensive strategy tailored to the specificities of</w:t>
      </w:r>
      <w:r>
        <w:t xml:space="preserve"> </w:t>
      </w:r>
      <w:r>
        <w:rPr>
          <w:bCs/>
          <w:b/>
        </w:rPr>
        <w:t xml:space="preserve">Saudi Arabia Jeddah</w:t>
      </w:r>
      <w:r>
        <w:t xml:space="preserve">:</w:t>
      </w:r>
    </w:p>
    <w:p>
      <w:pPr>
        <w:pStyle w:val="BodyText"/>
      </w:pPr>
      <w:r>
        <w:rPr>
          <w:bCs/>
          <w:b/>
        </w:rPr>
        <w:t xml:space="preserve">I. Stakeholder Engagement Framework:</w:t>
      </w:r>
      <w:r>
        <w:br/>
      </w:r>
      <w:r>
        <w:t xml:space="preserve">The PM established a weekly liaison committee with local municipality officials and community leaders in Jeddah. By involving local tribal elders and community representatives early in the planning phase, resistance to land acquisition was minimized. This approach respected the deep-rooted social fabric of</w:t>
      </w:r>
      <w:r>
        <w:t xml:space="preserve"> </w:t>
      </w:r>
      <w:r>
        <w:rPr>
          <w:bCs/>
          <w:b/>
        </w:rPr>
        <w:t xml:space="preserve">Saudi Arabia Jeddah</w:t>
      </w:r>
      <w:r>
        <w:t xml:space="preserve">.</w:t>
      </w:r>
    </w:p>
    <w:p>
      <w:pPr>
        <w:pStyle w:val="BodyText"/>
      </w:pPr>
      <w:r>
        <w:rPr>
          <w:bCs/>
          <w:b/>
        </w:rPr>
        <w:t xml:space="preserve">II. Adaptive Scheduling and Welfare:</w:t>
      </w:r>
      <w:r>
        <w:br/>
      </w:r>
      <w:r>
        <w:t xml:space="preserve">The project schedule was adapted to incorporate a "cool break" policy. The PM invested in advanced cooling shelters and ensured that water stations were distributed every 50 meters on-site. Furthermore, the use of Building Information Modeling (BIM) allowed for prefabrication off-site during peak heat months, reducing on-site exposure.</w:t>
      </w:r>
    </w:p>
    <w:p>
      <w:pPr>
        <w:pStyle w:val="BodyText"/>
      </w:pPr>
      <w:r>
        <w:rPr>
          <w:bCs/>
          <w:b/>
        </w:rPr>
        <w:t xml:space="preserve">III. Local Content Integration:</w:t>
      </w:r>
      <w:r>
        <w:br/>
      </w:r>
      <w:r>
        <w:t xml:space="preserve">The</w:t>
      </w:r>
      <w:r>
        <w:t xml:space="preserve"> </w:t>
      </w:r>
      <w:r>
        <w:rPr>
          <w:bCs/>
          <w:b/>
        </w:rPr>
        <w:t xml:space="preserve">Project Manager</w:t>
      </w:r>
      <w:r>
        <w:t xml:space="preserve"> </w:t>
      </w:r>
      <w:r>
        <w:t xml:space="preserve">launched a mentorship program where international technical experts paired with Saudi engineers and procurement officers. This knowledge transfer not only met the local content requirements but also built long-term capacity within the regional workforce, aligning with national goals.</w:t>
      </w:r>
    </w:p>
    <w:bookmarkEnd w:id="24"/>
    <w:bookmarkStart w:id="25" w:name="results-and-outcomes"/>
    <w:p>
      <w:pPr>
        <w:pStyle w:val="Heading2"/>
      </w:pPr>
      <w:r>
        <w:t xml:space="preserve">6. Results and Outcomes</w:t>
      </w:r>
    </w:p>
    <w:p>
      <w:pPr>
        <w:pStyle w:val="FirstParagraph"/>
      </w:pPr>
      <w:r>
        <w:t xml:space="preserve">The project was delivered on time for Phase 1, six weeks ahead of the revised schedule due to improved workflow efficiency. Safety records showed zero lost-time injuries despite the harsh environmental conditions. The local content index reached 65%, exceeding the initial target of 40%.</w:t>
      </w:r>
    </w:p>
    <w:p>
      <w:pPr>
        <w:pStyle w:val="BodyText"/>
      </w:pPr>
      <w:r>
        <w:t xml:space="preserve">Furthermore, community satisfaction surveys indicated a positive reception from Jeddah residents, who appreciated the transparent communication and minimal disruption to daily life. The success of this initiative has been cited by municipal planners as a blueprint for future developments in</w:t>
      </w:r>
      <w:r>
        <w:t xml:space="preserve"> </w:t>
      </w:r>
      <w:r>
        <w:rPr>
          <w:bCs/>
          <w:b/>
        </w:rPr>
        <w:t xml:space="preserve">Saudi Arabia Jeddah</w:t>
      </w:r>
      <w:r>
        <w:t xml:space="preserve">.</w:t>
      </w:r>
    </w:p>
    <w:bookmarkEnd w:id="25"/>
    <w:bookmarkStart w:id="26" w:name="lessons-learned-for-project-managers"/>
    <w:p>
      <w:pPr>
        <w:pStyle w:val="Heading2"/>
      </w:pPr>
      <w:r>
        <w:t xml:space="preserve">7. Lessons Learned for Project Managers</w:t>
      </w:r>
    </w:p>
    <w:p>
      <w:pPr>
        <w:pStyle w:val="FirstParagraph"/>
      </w:pPr>
      <w:r>
        <w:t xml:space="preserve">This case study highlights several critical lessons for any</w:t>
      </w:r>
      <w:r>
        <w:t xml:space="preserve"> </w:t>
      </w:r>
      <w:r>
        <w:rPr>
          <w:bCs/>
          <w:b/>
        </w:rPr>
        <w:t xml:space="preserve">Project Manager</w:t>
      </w:r>
      <w:r>
        <w:t xml:space="preserve"> </w:t>
      </w:r>
      <w:r>
        <w:t xml:space="preserve">working in similar high-growth environments:</w:t>
      </w:r>
    </w:p>
    <w:p>
      <w:pPr>
        <w:numPr>
          <w:ilvl w:val="0"/>
          <w:numId w:val="1001"/>
        </w:numPr>
        <w:pStyle w:val="Compact"/>
      </w:pPr>
      <w:r>
        <w:rPr>
          <w:bCs/>
          <w:b/>
        </w:rPr>
        <w:t xml:space="preserve">Cultural Intelligence is Non-Negotiable:</w:t>
      </w:r>
      <w:r>
        <w:t xml:space="preserve"> </w:t>
      </w:r>
      <w:r>
        <w:t xml:space="preserve">Technical skills alone are insufficient. Understanding the local culture, religious practices (such as prayer times affecting work schedules), and social norms is essential for success in</w:t>
      </w:r>
      <w:r>
        <w:t xml:space="preserve"> </w:t>
      </w:r>
      <w:r>
        <w:rPr>
          <w:bCs/>
          <w:b/>
        </w:rPr>
        <w:t xml:space="preserve">Saudi Arabia Jeddah</w:t>
      </w:r>
      <w:r>
        <w:t xml:space="preserve">.</w:t>
      </w:r>
    </w:p>
    <w:p>
      <w:pPr>
        <w:numPr>
          <w:ilvl w:val="0"/>
          <w:numId w:val="1001"/>
        </w:numPr>
        <w:pStyle w:val="Compact"/>
      </w:pPr>
      <w:r>
        <w:rPr>
          <w:iCs/>
          <w:i/>
        </w:rPr>
        <w:t xml:space="preserve">Patience Builds Trust:</w:t>
      </w:r>
      <w:r>
        <w:t xml:space="preserve"> </w:t>
      </w:r>
      <w:r>
        <w:t xml:space="preserve">Relationship building takes time. Rushing decisions without consulting key stakeholders can lead to significant bottlenecks later in the project lifecycle.</w:t>
      </w:r>
    </w:p>
    <w:p>
      <w:pPr>
        <w:numPr>
          <w:ilvl w:val="0"/>
          <w:numId w:val="1001"/>
        </w:numPr>
        <w:pStyle w:val="Compact"/>
      </w:pPr>
      <w:r>
        <w:rPr>
          <w:bCs/>
          <w:b/>
        </w:rPr>
        <w:t xml:space="preserve">Data-Driven Adaptation:</w:t>
      </w:r>
      <w:r>
        <w:t xml:space="preserve"> </w:t>
      </w:r>
      <w:r>
        <w:t xml:space="preserve">Using BIM and data analytics to adapt to environmental constraints allows for proactive rather than reactive management.</w:t>
      </w:r>
    </w:p>
    <w:p>
      <w:pPr>
        <w:numPr>
          <w:ilvl w:val="0"/>
          <w:numId w:val="1001"/>
        </w:numPr>
        <w:pStyle w:val="Compact"/>
      </w:pPr>
      <w:r>
        <w:rPr>
          <w:bCs/>
          <w:b/>
        </w:rPr>
        <w:t xml:space="preserve">National Alignment:</w:t>
      </w:r>
      <w:r>
        <w:t xml:space="preserve"> </w:t>
      </w:r>
      <w:r>
        <w:t xml:space="preserve">Aligning project goals with national visions (like Vision 2030) facilitates easier regulatory approvals and secures higher levels of governmental support.</w:t>
      </w:r>
    </w:p>
    <w:bookmarkEnd w:id="26"/>
    <w:bookmarkStart w:id="27" w:name="conclusion"/>
    <w:p>
      <w:pPr>
        <w:pStyle w:val="Heading2"/>
      </w:pPr>
      <w:r>
        <w:t xml:space="preserve">8. Conclusion</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Saudi Arabia Jeddah</w:t>
      </w:r>
    </w:p>
    <w:p>
      <w:pPr>
        <w:pStyle w:val="BodyText"/>
      </w:pPr>
      <w:r>
        <w:t xml:space="preserve">Ultimately, successful project delivery in this region is not just about building structures; it is about building trust, capacity, and a sustainable future for the community. The</w:t>
      </w:r>
      <w:r>
        <w:t xml:space="preserve"> </w:t>
      </w:r>
      <w:r>
        <w:rPr>
          <w:bCs/>
          <w:b/>
        </w:rPr>
        <w:t xml:space="preserve">Project Manager</w:t>
      </w:r>
      <w:r>
        <w:t xml:space="preserve"> </w:t>
      </w:r>
      <w:r>
        <w:t xml:space="preserve">acts as the bridge between global best practices and local realities, ensuring that mega-projects deliver value that resonates with both international investors and local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Excellence in Saudi Arabia, Jeddah</dc:title>
  <dc:creator/>
  <dc:language>en</dc:language>
  <cp:keywords/>
  <dcterms:created xsi:type="dcterms:W3CDTF">2026-07-29T14:12:33Z</dcterms:created>
  <dcterms:modified xsi:type="dcterms:W3CDTF">2026-07-29T14:12:33Z</dcterms:modified>
</cp:coreProperties>
</file>

<file path=docProps/custom.xml><?xml version="1.0" encoding="utf-8"?>
<Properties xmlns="http://schemas.openxmlformats.org/officeDocument/2006/custom-properties" xmlns:vt="http://schemas.openxmlformats.org/officeDocument/2006/docPropsVTypes"/>
</file>