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7" w:name="Xa1deecc73ed6301942d0977841586d0bc4836d3"/>
    <w:p>
      <w:pPr>
        <w:pStyle w:val="Heading1"/>
      </w:pPr>
      <w:r>
        <w:t xml:space="preserve">Digital Transformation and Operational Excellence: A Case Study of the Project Manager in United States Houston</w:t>
      </w:r>
    </w:p>
    <w:p>
      <w:pPr>
        <w:pStyle w:val="FirstParagraph"/>
      </w:pPr>
      <w:r>
        <w:rPr>
          <w:bCs/>
          <w:b/>
        </w:rPr>
        <w:t xml:space="preserve">Houston, Texas</w:t>
      </w:r>
      <w:r>
        <w:t xml:space="preserve">, often referred to as the energy capital of the world, is undergoing a profound transformation. While historically anchored in oil and gas extraction, the city has become a hub for biotechnology, aerospace (NASA's Johnson Space Center), and increasingly sophisticated digital infrastructure. In this dynamic environment, technical expertise alone is insufficient to drive success. The critical role of the</w:t>
      </w:r>
      <w:r>
        <w:t xml:space="preserve"> </w:t>
      </w:r>
      <w:r>
        <w:rPr>
          <w:bCs/>
          <w:b/>
        </w:rPr>
        <w:t xml:space="preserve">Project Manager</w:t>
      </w:r>
      <w:r>
        <w:t xml:space="preserve"> </w:t>
      </w:r>
      <w:r>
        <w:t xml:space="preserve">has emerged as the linchpin connecting strategic vision with operational reality within the complex industrial landscape of</w:t>
      </w:r>
      <w:r>
        <w:t xml:space="preserve"> </w:t>
      </w:r>
      <w:r>
        <w:rPr>
          <w:bCs/>
          <w:b/>
        </w:rPr>
        <w:t xml:space="preserve">Houston</w:t>
      </w:r>
      <w:r>
        <w:t xml:space="preserve">.</w:t>
      </w:r>
    </w:p>
    <w:bookmarkStart w:id="20" w:name="the-context-a-city-in-transition"/>
    <w:p>
      <w:pPr>
        <w:pStyle w:val="Heading2"/>
      </w:pPr>
      <w:r>
        <w:t xml:space="preserve">The Context: A City in Transition</w:t>
      </w:r>
    </w:p>
    <w:p>
      <w:pPr>
        <w:pStyle w:val="FirstParagraph"/>
      </w:pPr>
      <w:r>
        <w:t xml:space="preserve">The economic fabric of</w:t>
      </w:r>
      <w:r>
        <w:t xml:space="preserve"> </w:t>
      </w:r>
      <w:r>
        <w:rPr>
          <w:bCs/>
          <w:b/>
        </w:rPr>
        <w:t xml:space="preserve">Houston</w:t>
      </w:r>
      <w:r>
        <w:t xml:space="preserve">, located in the state of Texas and serving as a major commercial center for the United States, is diverse yet deeply interconnected. Major energy corporations such as ExxonMobil, Chevron Phillips Chemical Company, and numerous mid-size service providers operate within this region. Simultaneously, the Houston Ship Channel serves as one of the busiest waterways in the world for international trade.</w:t>
      </w:r>
    </w:p>
    <w:p>
      <w:pPr>
        <w:pStyle w:val="BodyText"/>
      </w:pPr>
      <w:r>
        <w:t xml:space="preserve">In recent years, a significant initiative was launched by a consortium of these energy firms to modernize their legacy systems. The goal was ambitious: integrate IoT (Internet of Things) sensors into aging refinery infrastructure to predict maintenance needs, reduce downtime by 20%, and improve safety compliance with federal regulations. This initiative required not just software development, but also hardware installation across vast geographical sites in</w:t>
      </w:r>
      <w:r>
        <w:t xml:space="preserve"> </w:t>
      </w:r>
      <w:r>
        <w:rPr>
          <w:bCs/>
          <w:b/>
        </w:rPr>
        <w:t xml:space="preserve">Houston</w:t>
      </w:r>
      <w:r>
        <w:t xml:space="preserve"> </w:t>
      </w:r>
      <w:r>
        <w:t xml:space="preserve">and surrounding industrial zones.</w:t>
      </w:r>
    </w:p>
    <w:bookmarkEnd w:id="20"/>
    <w:bookmarkStart w:id="21" w:name="the-challenge-complexity-at-scale"/>
    <w:p>
      <w:pPr>
        <w:pStyle w:val="Heading2"/>
      </w:pPr>
      <w:r>
        <w:t xml:space="preserve">The Challenge: Complexity at Scale</w:t>
      </w:r>
    </w:p>
    <w:p>
      <w:pPr>
        <w:pStyle w:val="FirstParagraph"/>
      </w:pPr>
      <w:r>
        <w:t xml:space="preserve">The primary challenge for the assigned</w:t>
      </w:r>
      <w:r>
        <w:t xml:space="preserve"> </w:t>
      </w:r>
      <w:r>
        <w:rPr>
          <w:bCs/>
          <w:b/>
        </w:rPr>
        <w:t xml:space="preserve">Project Manager</w:t>
      </w:r>
      <w:r>
        <w:t xml:space="preserve">, identified herein as "Sarah," was multifaceted. First, there was the technological hurdle. Retrofitting sensors on active machinery without interrupting production required meticulous scheduling and coordination with operations teams who were resistant to change.</w:t>
      </w:r>
    </w:p>
    <w:p>
      <w:pPr>
        <w:pStyle w:val="BodyText"/>
      </w:pPr>
      <w:r>
        <w:t xml:space="preserve">Second, there was the logistical complexity inherent to</w:t>
      </w:r>
      <w:r>
        <w:t xml:space="preserve"> </w:t>
      </w:r>
      <w:r>
        <w:rPr>
          <w:bCs/>
          <w:b/>
        </w:rPr>
        <w:t xml:space="preserve">Houston</w:t>
      </w:r>
      <w:r>
        <w:t xml:space="preserve">. The city's sprawling nature and heavy traffic meant that supply chain delays could cascade rapidly. Furthermore, the regulatory environment in Texas is strict regarding environmental safety and worker protection. Any misstep could result in significant fines or project halts.</w:t>
      </w:r>
    </w:p>
    <w:p>
      <w:pPr>
        <w:pStyle w:val="BodyText"/>
      </w:pPr>
      <w:r>
        <w:t xml:space="preserve">Third, there was the human element. The workforce consisted of veteran engineers with decades of experience and young software developers skilled in cloud computing but lacking industrial context. Bridging this cultural gap was essential for success.</w:t>
      </w:r>
    </w:p>
    <w:bookmarkEnd w:id="21"/>
    <w:bookmarkStart w:id="22" w:name="Xa68fb2f96685e6db734f780a77c380cf91e1692"/>
    <w:p>
      <w:pPr>
        <w:pStyle w:val="Heading2"/>
      </w:pPr>
      <w:r>
        <w:t xml:space="preserve">The Strategy: Agile Adaptation in a Traditional Industry</w:t>
      </w:r>
    </w:p>
    <w:p>
      <w:pPr>
        <w:pStyle w:val="FirstParagraph"/>
      </w:pPr>
      <w:r>
        <w:t xml:space="preserve">Sarah, the</w:t>
      </w:r>
      <w:r>
        <w:t xml:space="preserve"> </w:t>
      </w:r>
      <w:r>
        <w:rPr>
          <w:bCs/>
          <w:b/>
        </w:rPr>
        <w:t xml:space="preserve">Project Manager</w:t>
      </w:r>
      <w:r>
        <w:t xml:space="preserve">, recognized that traditional Waterfall methodologies were too rigid for this volatile environment. Instead, she adopted a hybrid approach. She utilized Agile frameworks for the software integration aspects, allowing for iterative testing and rapid feedback loops with end-users in the control rooms of refineries across</w:t>
      </w:r>
      <w:r>
        <w:t xml:space="preserve"> </w:t>
      </w:r>
      <w:r>
        <w:rPr>
          <w:bCs/>
          <w:b/>
        </w:rPr>
        <w:t xml:space="preserve">Houston</w:t>
      </w:r>
      <w:r>
        <w:t xml:space="preserve">.</w:t>
      </w:r>
    </w:p>
    <w:p>
      <w:pPr>
        <w:pStyle w:val="BodyText"/>
      </w:pPr>
      <w:r>
        <w:t xml:space="preserve">For the hardware installation phase, she employed Critical Path Method (CPM) scheduling to manage dependencies between construction teams, electrical engineers, and IT specialists. Key decisions included:</w:t>
      </w:r>
    </w:p>
    <w:p>
      <w:pPr>
        <w:numPr>
          <w:ilvl w:val="0"/>
          <w:numId w:val="1001"/>
        </w:numPr>
        <w:pStyle w:val="Compact"/>
      </w:pPr>
      <w:r>
        <w:rPr>
          <w:bCs/>
          <w:b/>
        </w:rPr>
        <w:t xml:space="preserve">Risk Mitigation Planning:</w:t>
      </w:r>
      <w:r>
        <w:t xml:space="preserve"> </w:t>
      </w:r>
      <w:r>
        <w:t xml:space="preserve">Sarah conducted comprehensive risk assessments specific to the</w:t>
      </w:r>
      <w:r>
        <w:t xml:space="preserve"> </w:t>
      </w:r>
      <w:r>
        <w:rPr>
          <w:bCs/>
          <w:b/>
        </w:rPr>
        <w:t xml:space="preserve">Houston</w:t>
      </w:r>
      <w:r>
        <w:t xml:space="preserve"> </w:t>
      </w:r>
      <w:r>
        <w:t xml:space="preserve">climate. She accounted for seasonal humidity and potential hurricane season disruptions, ensuring that critical data centers were hardened against extreme weather events.</w:t>
      </w:r>
    </w:p>
    <w:p>
      <w:pPr>
        <w:numPr>
          <w:ilvl w:val="0"/>
          <w:numId w:val="1001"/>
        </w:numPr>
        <w:pStyle w:val="Compact"/>
      </w:pPr>
      <w:r>
        <w:t xml:space="preserve">Stakeholder Engagement: Regular town-hall meetings were held at various sites in</w:t>
      </w:r>
      <w:r>
        <w:t xml:space="preserve"> </w:t>
      </w:r>
      <w:r>
        <w:rPr>
          <w:bCs/>
          <w:b/>
        </w:rPr>
        <w:t xml:space="preserve">Houston</w:t>
      </w:r>
      <w:r>
        <w:t xml:space="preserve">. Sarah prioritized transparency, ensuring that shift workers understood how the new technology would benefit their daily safety and efficiency, rather than viewing it as surveillance.</w:t>
      </w:r>
    </w:p>
    <w:p>
      <w:pPr>
        <w:numPr>
          <w:ilvl w:val="0"/>
          <w:numId w:val="1001"/>
        </w:numPr>
        <w:pStyle w:val="Compact"/>
      </w:pPr>
      <w:r>
        <w:t xml:space="preserve">Talent Localization: Recognizing the unique skills available in</w:t>
      </w:r>
      <w:r>
        <w:t xml:space="preserve"> </w:t>
      </w:r>
      <w:r>
        <w:rPr>
          <w:bCs/>
          <w:b/>
        </w:rPr>
        <w:t xml:space="preserve">Houston</w:t>
      </w:r>
      <w:r>
        <w:t xml:space="preserve">, Sarah recruited local talent from Rice University and Texas A&amp;M University. This not only reduced travel costs but also fostered a sense of community ownership over the project.</w:t>
      </w:r>
    </w:p>
    <w:bookmarkEnd w:id="22"/>
    <w:bookmarkStart w:id="23" w:name="execution-and-implementation"/>
    <w:p>
      <w:pPr>
        <w:pStyle w:val="Heading2"/>
      </w:pPr>
      <w:r>
        <w:t xml:space="preserve">Execution and Implementation</w:t>
      </w:r>
    </w:p>
    <w:p>
      <w:pPr>
        <w:pStyle w:val="FirstParagraph"/>
      </w:pPr>
      <w:r>
        <w:t xml:space="preserve">The implementation phase tested the resilience of Sarah’s</w:t>
      </w:r>
      <w:r>
        <w:t xml:space="preserve"> </w:t>
      </w:r>
      <w:r>
        <w:rPr>
          <w:bCs/>
          <w:b/>
        </w:rPr>
        <w:t xml:space="preserve">Project Manager</w:t>
      </w:r>
      <w:r>
        <w:t xml:space="preserve"> </w:t>
      </w:r>
      <w:r>
        <w:t xml:space="preserve">strategy. In the third month, an unexpected delay in sensor shipments from overseas threatened to derail the timeline. Drawing on her network within the</w:t>
      </w:r>
      <w:r>
        <w:t xml:space="preserve"> </w:t>
      </w:r>
      <w:r>
        <w:rPr>
          <w:bCs/>
          <w:b/>
        </w:rPr>
        <w:t xml:space="preserve">Houston</w:t>
      </w:r>
      <w:r>
        <w:t xml:space="preserve"> </w:t>
      </w:r>
      <w:r>
        <w:t xml:space="preserve">industrial community, she identified a local supplier capable of producing equivalent components at a slight premium but with immediate availability.</w:t>
      </w:r>
    </w:p>
    <w:p>
      <w:pPr>
        <w:pStyle w:val="BodyText"/>
      </w:pPr>
      <w:r>
        <w:t xml:space="preserve">This decision highlighted a crucial lesson for any</w:t>
      </w:r>
      <w:r>
        <w:t xml:space="preserve"> </w:t>
      </w:r>
      <w:r>
        <w:rPr>
          <w:bCs/>
          <w:b/>
        </w:rPr>
        <w:t xml:space="preserve">Project Manager</w:t>
      </w:r>
      <w:r>
        <w:t xml:space="preserve"> </w:t>
      </w:r>
      <w:r>
        <w:t xml:space="preserve">operating in this sector: flexibility and local relationship building are as important as contractual obligations. The shift allowed the project to stay on track, demonstrating the value of adaptive leadership.</w:t>
      </w:r>
    </w:p>
    <w:p>
      <w:pPr>
        <w:pStyle w:val="BodyText"/>
      </w:pPr>
      <w:r>
        <w:t xml:space="preserve">Throughout the rollout in</w:t>
      </w:r>
      <w:r>
        <w:t xml:space="preserve"> </w:t>
      </w:r>
      <w:r>
        <w:rPr>
          <w:bCs/>
          <w:b/>
        </w:rPr>
        <w:t xml:space="preserve">Houston</w:t>
      </w:r>
      <w:r>
        <w:t xml:space="preserve">, continuous integration tools were used to deploy software updates weekly. This ensured that bugs were caught early, minimizing downtime during peak production hours. Safety protocols were continuously updated based on real-world data collected from the initial pilot sites in downtown</w:t>
      </w:r>
      <w:r>
        <w:t xml:space="preserve"> </w:t>
      </w:r>
      <w:r>
        <w:rPr>
          <w:bCs/>
          <w:b/>
        </w:rPr>
        <w:t xml:space="preserve">Houston</w:t>
      </w:r>
      <w:r>
        <w:t xml:space="preserve">.</w:t>
      </w:r>
    </w:p>
    <w:bookmarkEnd w:id="23"/>
    <w:bookmarkStart w:id="24" w:name="outcomes-and-impact"/>
    <w:p>
      <w:pPr>
        <w:pStyle w:val="Heading2"/>
      </w:pPr>
      <w:r>
        <w:t xml:space="preserve">Outcomes and Impact</w:t>
      </w:r>
    </w:p>
    <w:p>
      <w:pPr>
        <w:pStyle w:val="FirstParagraph"/>
      </w:pPr>
      <w:r>
        <w:t xml:space="preserve">The project concluded six months ahead of schedule. The results exceeded initial projections:</w:t>
      </w:r>
    </w:p>
    <w:p>
      <w:pPr>
        <w:numPr>
          <w:ilvl w:val="0"/>
          <w:numId w:val="1002"/>
        </w:numPr>
        <w:pStyle w:val="Compact"/>
      </w:pPr>
      <w:r>
        <w:t xml:space="preserve">Maintenance Reduction: Predictive analytics reduced unplanned downtime by 35%, surpassing the original 20% goal.</w:t>
      </w:r>
    </w:p>
    <w:p>
      <w:pPr>
        <w:numPr>
          <w:ilvl w:val="0"/>
          <w:numId w:val="1002"/>
        </w:numPr>
        <w:pStyle w:val="Compact"/>
      </w:pPr>
      <w:r>
        <w:t xml:space="preserve">Safety Improvements: Early detection of equipment anomalies prevented three potential hazardous incidents during the first year of operation.</w:t>
      </w:r>
    </w:p>
    <w:p>
      <w:pPr>
        <w:numPr>
          <w:ilvl w:val="0"/>
          <w:numId w:val="1002"/>
        </w:numPr>
        <w:pStyle w:val="Compact"/>
      </w:pPr>
      <w:r>
        <w:t xml:space="preserve">Cost Savings: The local sourcing strategy and efficient scheduling saved approximately $2 million in projected expenses for the consortium operating in</w:t>
      </w:r>
      <w:r>
        <w:t xml:space="preserve"> </w:t>
      </w:r>
      <w:r>
        <w:rPr>
          <w:bCs/>
          <w:b/>
        </w:rPr>
        <w:t xml:space="preserve">Houston</w:t>
      </w:r>
      <w:r>
        <w:t xml:space="preserve">.</w:t>
      </w:r>
    </w:p>
    <w:p>
      <w:pPr>
        <w:pStyle w:val="FirstParagraph"/>
      </w:pPr>
      <w:r>
        <w:t xml:space="preserve">The success of this initiative has led to a broader adoption of digital transformation strategies across the energy sector in</w:t>
      </w:r>
      <w:r>
        <w:t xml:space="preserve"> </w:t>
      </w:r>
      <w:r>
        <w:rPr>
          <w:bCs/>
          <w:b/>
        </w:rPr>
        <w:t xml:space="preserve">Houston</w:t>
      </w:r>
      <w:r>
        <w:t xml:space="preserve">. It serves as a blueprint for how technology can enhance, rather than disrupt, traditional industries.</w:t>
      </w:r>
    </w:p>
    <w:bookmarkEnd w:id="24"/>
    <w:bookmarkStart w:id="25" w:name="X6ee9d2e4e881aaa8ea0b9ed03617f92e8668936"/>
    <w:p>
      <w:pPr>
        <w:pStyle w:val="Heading2"/>
      </w:pPr>
      <w:r>
        <w:t xml:space="preserve">Key Takeaways for Future Project Managers in Houston</w:t>
      </w:r>
    </w:p>
    <w:p>
      <w:pPr>
        <w:pStyle w:val="FirstParagraph"/>
      </w:pPr>
      <w:r>
        <w:t xml:space="preserve">This case study underscores several critical lessons for any</w:t>
      </w:r>
      <w:r>
        <w:t xml:space="preserve"> </w:t>
      </w:r>
      <w:r>
        <w:rPr>
          <w:bCs/>
          <w:b/>
        </w:rPr>
        <w:t xml:space="preserve">Project Manager</w:t>
      </w:r>
      <w:r>
        <w:t xml:space="preserve"> </w:t>
      </w:r>
      <w:r>
        <w:t xml:space="preserve">engaging in similar ventures within</w:t>
      </w:r>
      <w:r>
        <w:t xml:space="preserve"> </w:t>
      </w:r>
      <w:r>
        <w:rPr>
          <w:bCs/>
          <w:b/>
        </w:rPr>
        <w:t xml:space="preserve">Houston</w:t>
      </w:r>
      <w:r>
        <w:t xml:space="preserve">, Texas:</w:t>
      </w:r>
    </w:p>
    <w:p>
      <w:pPr>
        <w:numPr>
          <w:ilvl w:val="0"/>
          <w:numId w:val="1003"/>
        </w:numPr>
        <w:pStyle w:val="Compact"/>
      </w:pPr>
      <w:r>
        <w:t xml:space="preserve">Cultural Competence is Key: Understanding the unique industrial culture of</w:t>
      </w:r>
    </w:p>
    <w:p>
      <w:pPr>
        <w:numPr>
          <w:ilvl w:val="0"/>
          <w:numId w:val="1000"/>
        </w:numPr>
        <w:pStyle w:val="Compact"/>
      </w:pPr>
      <w:r>
        <w:t xml:space="preserve">Houston's workforce is vital. Respect for experienced engineers and clear communication with technical teams fosters trust.</w:t>
      </w:r>
    </w:p>
    <w:p>
      <w:pPr>
        <w:numPr>
          <w:ilvl w:val="0"/>
          <w:numId w:val="1003"/>
        </w:numPr>
        <w:pStyle w:val="Compact"/>
      </w:pPr>
      <w:r>
        <w:t xml:space="preserve">Local Resilience: Leveraging local resources and suppliers in</w:t>
      </w:r>
      <w:r>
        <w:t xml:space="preserve"> </w:t>
      </w:r>
      <w:r>
        <w:rPr>
          <w:bCs/>
          <w:b/>
        </w:rPr>
        <w:t xml:space="preserve">Houston</w:t>
      </w:r>
      <w:r>
        <w:t xml:space="preserve"> </w:t>
      </w:r>
      <w:r>
        <w:t xml:space="preserve">can mitigate global supply chain risks. Building a robust local network is an asset for any</w:t>
      </w:r>
    </w:p>
    <w:p>
      <w:pPr>
        <w:numPr>
          <w:ilvl w:val="0"/>
          <w:numId w:val="1000"/>
        </w:numPr>
        <w:pStyle w:val="Compact"/>
      </w:pPr>
      <w:r>
        <w:t xml:space="preserve">Project Manager.</w:t>
      </w:r>
    </w:p>
    <w:p>
      <w:pPr>
        <w:numPr>
          <w:ilvl w:val="0"/>
          <w:numId w:val="1003"/>
        </w:numPr>
        <w:pStyle w:val="Compact"/>
      </w:pPr>
      <w:r>
        <w:t xml:space="preserve">Adaptive Methodologies: Purely theoretical models often fail in dynamic environments like</w:t>
      </w:r>
    </w:p>
    <w:p>
      <w:pPr>
        <w:numPr>
          <w:ilvl w:val="0"/>
          <w:numId w:val="1000"/>
        </w:numPr>
        <w:pStyle w:val="Compact"/>
      </w:pPr>
      <w:r>
        <w:t xml:space="preserve">Houston’s industrial sector. Hybrid approaches that combine the structure of traditional management with the flexibility of Agile are most effective.</w:t>
      </w:r>
    </w:p>
    <w:p>
      <w:pPr>
        <w:numPr>
          <w:ilvl w:val="0"/>
          <w:numId w:val="1003"/>
        </w:numPr>
        <w:pStyle w:val="Compact"/>
      </w:pPr>
      <w:r>
        <w:t xml:space="preserve">Safety and Compliance: In the energy-heavy context of</w:t>
      </w:r>
    </w:p>
    <w:p>
      <w:pPr>
        <w:numPr>
          <w:ilvl w:val="0"/>
          <w:numId w:val="1000"/>
        </w:numPr>
        <w:pStyle w:val="Compact"/>
      </w:pPr>
      <w:r>
        <w:t xml:space="preserve">Houston, safety is not just a metric; it is a core value. Projects must integrate safety considerations from day one.</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Project Manager</w:t>
      </w:r>
      <w:r>
        <w:t xml:space="preserve"> </w:t>
      </w:r>
      <w:r>
        <w:t xml:space="preserve">in</w:t>
      </w:r>
    </w:p>
    <w:p>
      <w:pPr>
        <w:pStyle w:val="BodyText"/>
      </w:pPr>
      <w:r>
        <w:t xml:space="preserve">Houston, United States, extends far beyond task management. It requires diplomatic skills, technical acumen, and a deep understanding of local industrial dynamics. The success story detailed above illustrates how strategic planning and adaptive leadership can drive significant value in one of the most critical economic regions of the United States.</w:t>
      </w:r>
    </w:p>
    <w:p>
      <w:pPr>
        <w:pStyle w:val="BodyText"/>
      </w:pPr>
      <w:r>
        <w:t xml:space="preserve">As</w:t>
      </w:r>
      <w:r>
        <w:t xml:space="preserve"> </w:t>
      </w:r>
      <w:r>
        <w:rPr>
          <w:bCs/>
          <w:b/>
        </w:rPr>
        <w:t xml:space="preserve">Houston</w:t>
      </w:r>
      <w:r>
        <w:t xml:space="preserve"> </w:t>
      </w:r>
      <w:r>
        <w:t xml:space="preserve">continues to evolve into a multi-industry powerhouse, the demand for skilled</w:t>
      </w:r>
    </w:p>
    <w:p>
      <w:pPr>
        <w:pStyle w:val="BodyText"/>
      </w:pPr>
      <w:r>
        <w:t xml:space="preserve">Project Managers who can navigate complexity and deliver tangible results will only grow. This case study serves as both a record of achievement and a guide for future leaders aiming to replicate this success in the vibrant market of</w:t>
      </w:r>
      <w:r>
        <w:t xml:space="preserve"> </w:t>
      </w:r>
      <w:r>
        <w:rPr>
          <w:bCs/>
          <w:b/>
        </w:rPr>
        <w:t xml:space="preserve">Houston, Texas</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United States Houston</dc:title>
  <dc:creator/>
  <dc:language>en</dc:language>
  <cp:keywords/>
  <dcterms:created xsi:type="dcterms:W3CDTF">2026-07-29T21:47:41Z</dcterms:created>
  <dcterms:modified xsi:type="dcterms:W3CDTF">2026-07-29T21:47:41Z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