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in</w:t>
      </w:r>
      <w:r>
        <w:t xml:space="preserve"> </w:t>
      </w:r>
      <w:r>
        <w:t xml:space="preserve">Venezuela</w:t>
      </w:r>
      <w:r>
        <w:t xml:space="preserve"> </w:t>
      </w:r>
      <w:r>
        <w:t xml:space="preserve">Caracas</w:t>
      </w:r>
    </w:p>
    <w:bookmarkStart w:id="20" w:name="case-study-report"/>
    <w:p>
      <w:pPr>
        <w:pStyle w:val="Heading1"/>
      </w:pPr>
      <w:r>
        <w:t xml:space="preserve">Case Study Report:</w:t>
      </w:r>
    </w:p>
    <w:p>
      <w:pPr>
        <w:pStyle w:val="FirstParagraph"/>
      </w:pPr>
      <w:r>
        <w:t xml:space="preserve">The Role of the Project Manager in the Complex Landscape of</w:t>
      </w:r>
      <w:r>
        <w:t xml:space="preserve"> </w:t>
      </w:r>
      <w:r>
        <w:rPr>
          <w:bCs/>
          <w:b/>
        </w:rPr>
        <w:t xml:space="preserve">Venezuela Caracas</w:t>
      </w:r>
    </w:p>
    <w:bookmarkEnd w:id="20"/>
    <w:bookmarkStart w:id="21" w:name="executive-summary"/>
    <w:p>
      <w:pPr>
        <w:pStyle w:val="Heading2"/>
      </w:pPr>
      <w:r>
        <w:t xml:space="preserve">Executive Summary</w:t>
      </w:r>
    </w:p>
    <w:p>
      <w:pPr>
        <w:pStyle w:val="FirstParagraph"/>
      </w:pPr>
      <w:r>
        <w:t xml:space="preserve">This document analyzes the critical responsibilities and strategic adaptations required for a successful</w:t>
      </w:r>
      <w:r>
        <w:t xml:space="preserve"> </w:t>
      </w:r>
      <w:r>
        <w:rPr>
          <w:iCs/>
          <w:i/>
        </w:rPr>
        <w:t xml:space="preserve">Project Manager</w:t>
      </w:r>
      <w:r>
        <w:t xml:space="preserve"> </w:t>
      </w:r>
      <w:r>
        <w:t xml:space="preserve">operating within the unique economic, social, and infrastructural environment of</w:t>
      </w:r>
      <w:r>
        <w:t xml:space="preserve"> </w:t>
      </w:r>
      <w:r>
        <w:rPr>
          <w:bCs/>
          <w:b/>
        </w:rPr>
        <w:t xml:space="preserve">Venezuela Caracas</w:t>
      </w:r>
      <w:r>
        <w:t xml:space="preserve">. The objective is to highlight how traditional project management methodologies must evolve to address local challenges while delivering tangible value. The analysis underscores that effective leadership in this region demands not only technical proficiency but also significant cultural intelligence and resilience.</w:t>
      </w:r>
    </w:p>
    <w:bookmarkEnd w:id="21"/>
    <w:bookmarkStart w:id="22" w:name="Xcaf5258e48295a150e22e5f8d65b7179bee4618"/>
    <w:p>
      <w:pPr>
        <w:pStyle w:val="Heading2"/>
      </w:pPr>
      <w:r>
        <w:t xml:space="preserve">1. Introduction: The Context of Venezuela Caracas</w:t>
      </w:r>
    </w:p>
    <w:p>
      <w:pPr>
        <w:pStyle w:val="FirstParagraph"/>
      </w:pPr>
      <w:r>
        <w:t xml:space="preserve">The capital city,</w:t>
      </w:r>
      <w:r>
        <w:t xml:space="preserve"> </w:t>
      </w:r>
      <w:r>
        <w:rPr>
          <w:bCs/>
          <w:b/>
        </w:rPr>
        <w:t xml:space="preserve">Venezuela Caracas</w:t>
      </w:r>
      <w:r>
        <w:t xml:space="preserve">, presents a paradoxical business environment characterized by high potential market demand juxtaposed against severe systemic constraints. For any international or local stakeholder, understanding the operating conditions in</w:t>
      </w:r>
      <w:r>
        <w:t xml:space="preserve"> </w:t>
      </w:r>
      <w:r>
        <w:rPr>
          <w:bCs/>
          <w:b/>
        </w:rPr>
        <w:t xml:space="preserve">Venezuela Caracas</w:t>
      </w:r>
      <w:r>
        <w:t xml:space="preserve"> </w:t>
      </w:r>
      <w:r>
        <w:t xml:space="preserve">is paramount. The infrastructure challenges, including intermittent electricity supply and fluctuating internet connectivity, directly impact project timelines and execution strategies.</w:t>
      </w:r>
    </w:p>
    <w:p>
      <w:pPr>
        <w:pStyle w:val="BodyText"/>
      </w:pPr>
      <w:r>
        <w:t xml:space="preserve">Furthermore, the economic volatility necessitates agile financial planning and rapid decision-making cycles. In this context, the</w:t>
      </w:r>
      <w:r>
        <w:t xml:space="preserve"> </w:t>
      </w:r>
      <w:r>
        <w:rPr>
          <w:iCs/>
          <w:i/>
        </w:rPr>
        <w:t xml:space="preserve">Project Manager</w:t>
      </w:r>
      <w:r>
        <w:t xml:space="preserve"> </w:t>
      </w:r>
      <w:r>
        <w:t xml:space="preserve">serves as the central hub for stability, translating volatile external factors into manageable internal processes. This case study explores how a specialized</w:t>
      </w:r>
      <w:r>
        <w:t xml:space="preserve"> </w:t>
      </w:r>
      <w:r>
        <w:rPr>
          <w:iCs/>
          <w:i/>
        </w:rPr>
        <w:t xml:space="preserve">Project Manager</w:t>
      </w:r>
      <w:r>
        <w:t xml:space="preserve"> </w:t>
      </w:r>
      <w:r>
        <w:t xml:space="preserve">can navigate these complexities to ensure project success in</w:t>
      </w:r>
      <w:r>
        <w:t xml:space="preserve"> </w:t>
      </w:r>
      <w:r>
        <w:rPr>
          <w:bCs/>
          <w:b/>
        </w:rPr>
        <w:t xml:space="preserve">Venezuela Caracas</w:t>
      </w:r>
      <w:r>
        <w:t xml:space="preserve">.</w:t>
      </w:r>
    </w:p>
    <w:bookmarkEnd w:id="22"/>
    <w:bookmarkStart w:id="23" w:name="the-role-of-the-project-manager"/>
    <w:p>
      <w:pPr>
        <w:pStyle w:val="Heading2"/>
      </w:pPr>
      <w:r>
        <w:t xml:space="preserve">2. The Role of the Project Manager</w:t>
      </w:r>
    </w:p>
    <w:p>
      <w:pPr>
        <w:pStyle w:val="FirstParagraph"/>
      </w:pPr>
      <w:r>
        <w:t xml:space="preserve">The definition of the</w:t>
      </w:r>
      <w:r>
        <w:t xml:space="preserve"> </w:t>
      </w:r>
      <w:r>
        <w:rPr>
          <w:iCs/>
          <w:i/>
        </w:rPr>
        <w:t xml:space="preserve">Project Manager</w:t>
      </w:r>
      <w:r>
        <w:t xml:space="preserve">'s role extends far beyond simple task coordination. In high-stakes environments, this individual acts as a crisis manager, communicator, and strategic advisor.</w:t>
      </w:r>
    </w:p>
    <w:p>
      <w:pPr>
        <w:numPr>
          <w:ilvl w:val="0"/>
          <w:numId w:val="1001"/>
        </w:numPr>
        <w:pStyle w:val="Compact"/>
      </w:pPr>
      <w:r>
        <w:rPr>
          <w:bCs/>
          <w:b/>
        </w:rPr>
        <w:t xml:space="preserve">Strategic Alignment:</w:t>
      </w:r>
      <w:r>
        <w:t xml:space="preserve"> </w:t>
      </w:r>
      <w:r>
        <w:t xml:space="preserve">Aligning project goals with broader organizational objectives while respecting local realities.</w:t>
      </w:r>
    </w:p>
    <w:p>
      <w:pPr>
        <w:numPr>
          <w:ilvl w:val="0"/>
          <w:numId w:val="1001"/>
        </w:numPr>
        <w:pStyle w:val="Compact"/>
      </w:pPr>
      <w:r>
        <w:rPr>
          <w:bCs/>
          <w:b/>
        </w:rPr>
        <w:t xml:space="preserve">Risk Management:</w:t>
      </w:r>
      <w:r>
        <w:t xml:space="preserve"> </w:t>
      </w:r>
      <w:r>
        <w:t xml:space="preserve">Proactively identifying risks specific to the region and developing robust mitigation strategies.</w:t>
      </w:r>
    </w:p>
    <w:p>
      <w:pPr>
        <w:numPr>
          <w:ilvl w:val="0"/>
          <w:numId w:val="1001"/>
        </w:numPr>
        <w:pStyle w:val="Compact"/>
      </w:pPr>
      <w:r>
        <w:rPr>
          <w:bCs/>
          <w:b/>
        </w:rPr>
        <w:t xml:space="preserve">Talent Leadership:</w:t>
      </w:r>
      <w:r>
        <w:t xml:space="preserve"> </w:t>
      </w:r>
      <w:r>
        <w:t xml:space="preserve">Motivating teams in challenging conditions, ensuring retention and high performance despite external pressures.</w:t>
      </w:r>
    </w:p>
    <w:p>
      <w:pPr>
        <w:pStyle w:val="FirstParagraph"/>
      </w:pPr>
      <w:r>
        <w:t xml:space="preserve">In</w:t>
      </w:r>
      <w:r>
        <w:t xml:space="preserve"> </w:t>
      </w:r>
      <w:r>
        <w:rPr>
          <w:bCs/>
          <w:b/>
        </w:rPr>
        <w:t xml:space="preserve">Venezuela Caracas</w:t>
      </w:r>
      <w:r>
        <w:t xml:space="preserve">, these responsibilities are amplified. The</w:t>
      </w:r>
      <w:r>
        <w:t xml:space="preserve"> </w:t>
      </w:r>
      <w:r>
        <w:rPr>
          <w:iCs/>
          <w:i/>
        </w:rPr>
        <w:t xml:space="preserve">Project Manager</w:t>
      </w:r>
      <w:r>
        <w:t xml:space="preserve"> </w:t>
      </w:r>
      <w:r>
        <w:t xml:space="preserve">must often double as an HR specialist to address employee welfare concerns and as an IT consultant to troubleshoot connectivity issues.</w:t>
      </w:r>
    </w:p>
    <w:bookmarkEnd w:id="23"/>
    <w:bookmarkStart w:id="26" w:name="key-challenges-in-venezuela-caracas"/>
    <w:p>
      <w:pPr>
        <w:pStyle w:val="Heading2"/>
      </w:pPr>
      <w:r>
        <w:t xml:space="preserve">3. Key Challenges in Venezuela Caracas</w:t>
      </w:r>
    </w:p>
    <w:bookmarkStart w:id="24" w:name="a-infrastructure-reliability"/>
    <w:p>
      <w:pPr>
        <w:pStyle w:val="Heading3"/>
      </w:pPr>
      <w:r>
        <w:t xml:space="preserve">A) Infrastructure Reliability</w:t>
      </w:r>
    </w:p>
    <w:p>
      <w:pPr>
        <w:pStyle w:val="FirstParagraph"/>
      </w:pPr>
      <w:r>
        <w:t xml:space="preserve">Persistent power outages and water shortages require projects to incorporate redundant systems. A</w:t>
      </w:r>
      <w:r>
        <w:t xml:space="preserve"> </w:t>
      </w:r>
      <w:r>
        <w:rPr>
          <w:iCs/>
          <w:i/>
        </w:rPr>
        <w:t xml:space="preserve">Project Manager</w:t>
      </w:r>
      <w:r>
        <w:t xml:space="preserve"> </w:t>
      </w:r>
      <w:r>
        <w:t xml:space="preserve">overseeing operations in</w:t>
      </w:r>
      <w:r>
        <w:t xml:space="preserve"> </w:t>
      </w:r>
      <w:r>
        <w:rPr>
          <w:bCs/>
          <w:b/>
        </w:rPr>
        <w:t xml:space="preserve">Venezuela Caracas</w:t>
      </w:r>
      <w:r>
        <w:t xml:space="preserve"> </w:t>
      </w:r>
      <w:r>
        <w:t xml:space="preserve">must budget for generators, satellite internet solutions, and offline working protocols. This adds complexity to the scope but is non-negotiable for continuity.</w:t>
      </w:r>
    </w:p>
    <w:bookmarkEnd w:id="24"/>
    <w:bookmarkStart w:id="25" w:name="b-economic-volatility"/>
    <w:p>
      <w:pPr>
        <w:pStyle w:val="Heading3"/>
      </w:pPr>
      <w:r>
        <w:t xml:space="preserve">B) Economic Volatility</w:t>
      </w:r>
    </w:p>
    <w:p>
      <w:pPr>
        <w:pStyle w:val="FirstParagraph"/>
      </w:pPr>
      <w:r>
        <w:t xml:space="preserve">Inflation and currency fluctuation impact procurement costs and labor expenses. The</w:t>
      </w:r>
      <w:r>
        <w:t xml:space="preserve"> </w:t>
      </w:r>
      <w:r>
        <w:rPr>
          <w:iCs/>
          <w:i/>
        </w:rPr>
        <w:t xml:space="preserve">Project Manager</w:t>
      </w:r>
      <w:r>
        <w:t xml:space="preserve"> </w:t>
      </w:r>
      <w:r>
        <w:t xml:space="preserve">must implement dynamic pricing models, flexible contract structures, and rapid sourcing strategies to prevent budget overruns. Financial transparency becomes a critical success factor in this environment.</w:t>
      </w:r>
    </w:p>
    <w:p>
      <w:pPr>
        <w:pStyle w:val="BodyText"/>
      </w:pPr>
      <w:r>
        <w:t xml:space="preserve">C) Human Capital Dynamics</w:t>
      </w:r>
    </w:p>
    <w:p>
      <w:pPr>
        <w:pStyle w:val="BodyText"/>
      </w:pPr>
      <w:r>
        <w:t xml:space="preserve">The region faces significant brain drain. The</w:t>
      </w:r>
      <w:r>
        <w:t xml:space="preserve"> </w:t>
      </w:r>
      <w:r>
        <w:rPr>
          <w:iCs/>
          <w:i/>
        </w:rPr>
        <w:t xml:space="preserve">Project Manager</w:t>
      </w:r>
      <w:r>
        <w:t xml:space="preserve"> </w:t>
      </w:r>
      <w:r>
        <w:t xml:space="preserve">must focus heavily on retaining key talent by fostering a supportive work culture, offering competitive compensation packages (often diversified into hard currency or in-kind benefits), and providing professional development opportunities that might otherwise be unavailable.</w:t>
      </w:r>
    </w:p>
    <w:p>
      <w:pPr>
        <w:pStyle w:val="BodyText"/>
      </w:pPr>
      <w:r>
        <w:t xml:space="preserve">D) Regulatory Complexity</w:t>
      </w:r>
    </w:p>
    <w:p>
      <w:pPr>
        <w:pStyle w:val="BodyText"/>
      </w:pPr>
      <w:r>
        <w:t xml:space="preserve">Navigating local bureaucracy requires patience and deep local knowledge. The</w:t>
      </w:r>
      <w:r>
        <w:t xml:space="preserve"> </w:t>
      </w:r>
      <w:r>
        <w:rPr>
          <w:iCs/>
          <w:i/>
        </w:rPr>
        <w:t xml:space="preserve">Project Manager</w:t>
      </w:r>
      <w:r>
        <w:t xml:space="preserve"> </w:t>
      </w:r>
      <w:r>
        <w:t xml:space="preserve">must maintain strong relationships with government bodies to secure necessary permits and avoid legal pitfalls that could halt project progress in</w:t>
      </w:r>
      <w:r>
        <w:t xml:space="preserve"> </w:t>
      </w:r>
      <w:r>
        <w:rPr>
          <w:bCs/>
          <w:b/>
        </w:rPr>
        <w:t xml:space="preserve">Venezuela Caracas</w:t>
      </w:r>
      <w:r>
        <w:t xml:space="preserve">.</w:t>
      </w:r>
    </w:p>
    <w:bookmarkEnd w:id="25"/>
    <w:bookmarkEnd w:id="26"/>
    <w:bookmarkStart w:id="27" w:name="strategic-adaptations-for-success"/>
    <w:p>
      <w:pPr>
        <w:pStyle w:val="Heading2"/>
      </w:pPr>
      <w:r>
        <w:t xml:space="preserve">4. Strategic Adaptations for Success</w:t>
      </w:r>
    </w:p>
    <w:p>
      <w:pPr>
        <w:pStyle w:val="FirstParagraph"/>
      </w:pPr>
      <w:r>
        <w:t xml:space="preserve">To thrive, the</w:t>
      </w:r>
      <w:r>
        <w:t xml:space="preserve"> </w:t>
      </w:r>
      <w:r>
        <w:rPr>
          <w:iCs/>
          <w:i/>
        </w:rPr>
        <w:t xml:space="preserve">Project Manager</w:t>
      </w:r>
      <w:r>
        <w:t xml:space="preserve"> </w:t>
      </w:r>
      <w:r>
        <w:t xml:space="preserve">must adopt specific strategies tailored to the realities of</w:t>
      </w:r>
      <w:r>
        <w:t xml:space="preserve"> </w:t>
      </w:r>
      <w:r>
        <w:rPr>
          <w:bCs/>
          <w:b/>
        </w:rPr>
        <w:t xml:space="preserve">Venezuela Caracas</w:t>
      </w:r>
      <w:r>
        <w:t xml:space="preserve">.</w:t>
      </w:r>
    </w:p>
    <w:p>
      <w:pPr>
        <w:numPr>
          <w:ilvl w:val="0"/>
          <w:numId w:val="1002"/>
        </w:numPr>
        <w:pStyle w:val="Compact"/>
      </w:pPr>
      <w:r>
        <w:rPr>
          <w:bCs/>
          <w:b/>
        </w:rPr>
        <w:t xml:space="preserve">Agile Methodologies:</w:t>
      </w:r>
      <w:r>
        <w:t xml:space="preserve">Rigid long-term planning is often ineffective due to rapid change. Adopting agile frameworks allows teams to pivot quickly when external conditions shift.</w:t>
      </w:r>
    </w:p>
    <w:p>
      <w:pPr>
        <w:numPr>
          <w:ilvl w:val="0"/>
          <w:numId w:val="1002"/>
        </w:numPr>
        <w:pStyle w:val="Compact"/>
      </w:pPr>
      <w:r>
        <w:rPr>
          <w:bCs/>
          <w:b/>
        </w:rPr>
        <w:t xml:space="preserve">Local Partnerships:</w:t>
      </w:r>
      <w:r>
        <w:t xml:space="preserve">Collaborating with local firms provides invaluable insights into market nuances and regulatory landscapes.</w:t>
      </w:r>
    </w:p>
    <w:p>
      <w:pPr>
        <w:numPr>
          <w:ilvl w:val="0"/>
          <w:numId w:val="1002"/>
        </w:numPr>
        <w:pStyle w:val="Compact"/>
      </w:pPr>
      <w:r>
        <w:rPr>
          <w:bCs/>
          <w:b/>
        </w:rPr>
        <w:t xml:space="preserve">Digital Transformation:</w:t>
      </w:r>
      <w:r>
        <w:t xml:space="preserve">Leveraging cloud-based tools that offer offline capabilities ensures that the team remains productive even during connectivity lapses common in</w:t>
      </w:r>
    </w:p>
    <w:p>
      <w:pPr>
        <w:numPr>
          <w:ilvl w:val="0"/>
          <w:numId w:val="1000"/>
        </w:numPr>
        <w:pStyle w:val="Compact"/>
      </w:pPr>
      <w:r>
        <w:t xml:space="preserve">Venezuela Caracas.</w:t>
      </w:r>
    </w:p>
    <w:bookmarkEnd w:id="27"/>
    <w:bookmarkStart w:id="28" w:name="X7f24afad892477f1477cde487de8806f8eb593c"/>
    <w:p>
      <w:pPr>
        <w:pStyle w:val="Heading2"/>
      </w:pPr>
      <w:r>
        <w:t xml:space="preserve">5. Case Example: Infrastructure Renewal Initiative</w:t>
      </w:r>
    </w:p>
    <w:p>
      <w:pPr>
        <w:pStyle w:val="FirstParagraph"/>
      </w:pPr>
      <w:r>
        <w:t xml:space="preserve">A hypothetical yet representative scenario involves a renewable energy installation project in a residential sector of</w:t>
      </w:r>
      <w:r>
        <w:t xml:space="preserve"> </w:t>
      </w:r>
      <w:r>
        <w:rPr>
          <w:bCs/>
          <w:b/>
        </w:rPr>
        <w:t xml:space="preserve">Venezuela Caracas</w:t>
      </w:r>
      <w:r>
        <w:t xml:space="preserve">. The</w:t>
      </w:r>
      <w:r>
        <w:t xml:space="preserve"> </w:t>
      </w:r>
      <w:r>
        <w:rPr>
          <w:iCs/>
          <w:i/>
        </w:rPr>
        <w:t xml:space="preserve">Project Manager</w:t>
      </w:r>
      <w:r>
        <w:t xml:space="preserve">'s approach included:</w:t>
      </w:r>
    </w:p>
    <w:p>
      <w:pPr>
        <w:pStyle w:val="BodyText"/>
      </w:pPr>
      <w:r>
        <w:rPr>
          <w:bCs/>
          <w:b/>
        </w:rPr>
        <w:t xml:space="preserve">Risk Assessment:</w:t>
      </w:r>
      <w:r>
        <w:t xml:space="preserve"> </w:t>
      </w:r>
      <w:r>
        <w:t xml:space="preserve">Conducting thorough site surveys to determine backup power needs.</w:t>
      </w:r>
    </w:p>
    <w:p>
      <w:pPr>
        <w:pStyle w:val="BodyText"/>
      </w:pPr>
      <w:r>
        <w:t xml:space="preserve">Community Engagement: Holding town halls to address local concerns, ensuring community buy-in and security for the workforce.</w:t>
      </w:r>
    </w:p>
    <w:p>
      <w:pPr>
        <w:pStyle w:val="BodyText"/>
      </w:pPr>
      <w:r>
        <w:t xml:space="preserve">Supply Chain Diversification: Sourcing materials locally where possible to reduce dependence on imports and mitigate currency risks.4</w:t>
      </w:r>
      <w:r>
        <w:rPr>
          <w:bCs/>
          <w:b/>
        </w:rPr>
        <w:t xml:space="preserve">.</w:t>
      </w:r>
      <w:r>
        <w:t xml:space="preserve"> </w:t>
      </w:r>
      <w:r>
        <w:t xml:space="preserve">Continuous Monitoring: Implementing weekly review cycles with stakeholders to adjust plans based on real-time feedback.This structured yet flexible approach enabled the</w:t>
      </w:r>
      <w:r>
        <w:t xml:space="preserve"> </w:t>
      </w:r>
      <w:r>
        <w:rPr>
          <w:iCs/>
          <w:i/>
        </w:rPr>
        <w:t xml:space="preserve">Project Manager</w:t>
      </w:r>
      <w:r>
        <w:t xml:space="preserve"> </w:t>
      </w:r>
      <w:r>
        <w:t xml:space="preserve">to complete the project within budget, despite significant external disruptions.</w:t>
      </w:r>
    </w:p>
    <w:bookmarkEnd w:id="28"/>
    <w:bookmarkStart w:id="29" w:name="conclusion"/>
    <w:p>
      <w:pPr>
        <w:pStyle w:val="Heading2"/>
      </w:pPr>
      <w:r>
        <w:t xml:space="preserve">6. Conclusion</w:t>
      </w:r>
    </w:p>
    <w:p>
      <w:pPr>
        <w:pStyle w:val="FirstParagraph"/>
      </w:pPr>
      <w:r>
        <w:t xml:space="preserve">The success of any initiative in</w:t>
      </w:r>
      <w:r>
        <w:t xml:space="preserve"> </w:t>
      </w:r>
      <w:r>
        <w:rPr>
          <w:bCs/>
          <w:b/>
        </w:rPr>
        <w:t xml:space="preserve">Venezuela Caracas</w:t>
      </w:r>
      <w:r>
        <w:t xml:space="preserve"> </w:t>
      </w:r>
      <w:r>
        <w:t xml:space="preserve">hinges on the capability of its leadership. The</w:t>
      </w:r>
      <w:r>
        <w:t xml:space="preserve"> </w:t>
      </w:r>
      <w:r>
        <w:rPr>
          <w:iCs/>
          <w:i/>
        </w:rPr>
        <w:t xml:space="preserve">Project Manager</w:t>
      </w:r>
      <w:r>
        <w:t xml:space="preserve">'s role is pivotal, requiring a blend of traditional management skills and adaptive resilience. By acknowledging the specific challenges inherent to this region and implementing tailored strategies, organizations can not only survive but thrive. This case study underscores that effective project management in</w:t>
      </w:r>
      <w:r>
        <w:t xml:space="preserve"> </w:t>
      </w:r>
      <w:r>
        <w:rPr>
          <w:bCs/>
          <w:b/>
        </w:rPr>
        <w:t xml:space="preserve">Venezuela Caracas</w:t>
      </w:r>
      <w:r>
        <w:t xml:space="preserve"> </w:t>
      </w:r>
      <w:r>
        <w:t xml:space="preserve">is less about rigid adherence to global standards and more about contextual intelligence, empathy, and unwavering adaptability.</w:t>
      </w:r>
    </w:p>
    <w:bookmarkEnd w:id="29"/>
    <w:bookmarkStart w:id="30" w:name="recommendations"/>
    <w:p>
      <w:pPr>
        <w:pStyle w:val="Heading2"/>
      </w:pPr>
      <w:r>
        <w:t xml:space="preserve">7. Recommendations</w:t>
      </w:r>
    </w:p>
    <w:p>
      <w:pPr>
        <w:numPr>
          <w:ilvl w:val="0"/>
          <w:numId w:val="1003"/>
        </w:numPr>
        <w:pStyle w:val="Compact"/>
      </w:pPr>
      <w:r>
        <w:t xml:space="preserve">Prioritize training for</w:t>
      </w:r>
      <w:r>
        <w:t xml:space="preserve"> </w:t>
      </w:r>
      <w:r>
        <w:rPr>
          <w:iCs/>
          <w:i/>
        </w:rPr>
        <w:t xml:space="preserve">Project Managers</w:t>
      </w:r>
      <w:r>
        <w:t xml:space="preserve"> </w:t>
      </w:r>
      <w:r>
        <w:t xml:space="preserve">on crisis leadership and local cultural nuances.</w:t>
      </w:r>
    </w:p>
    <w:p>
      <w:pPr>
        <w:numPr>
          <w:ilvl w:val="0"/>
          <w:numId w:val="1003"/>
        </w:numPr>
        <w:pStyle w:val="Compact"/>
      </w:pPr>
      <w:r>
        <w:t xml:space="preserve">Invest in robust infrastructure resilience plans from the outset of any project in</w:t>
      </w:r>
    </w:p>
    <w:p>
      <w:pPr>
        <w:numPr>
          <w:ilvl w:val="0"/>
          <w:numId w:val="1000"/>
        </w:numPr>
        <w:pStyle w:val="Compact"/>
      </w:pPr>
      <w:r>
        <w:t xml:space="preserve">Venezuela Caracas.</w:t>
      </w:r>
    </w:p>
    <w:p>
      <w:pPr>
        <w:pStyle w:val="FirstParagraph"/>
      </w:pPr>
      <w:r>
        <w:t xml:space="preserve">The path forward requires dedication, expertise, and a deep understanding of the unique landscape. Only through such comprehensive efforts can the full potential of projects in this vibrant yet challenging region be realized.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in Venezuela Caracas</dc:title>
  <dc:creator/>
  <dc:language>en</dc:language>
  <cp:keywords/>
  <dcterms:created xsi:type="dcterms:W3CDTF">2026-07-29T09:39:14Z</dcterms:created>
  <dcterms:modified xsi:type="dcterms:W3CDTF">2026-07-29T09:39:14Z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